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BAF88" w14:textId="77777777" w:rsidR="007C1F7D" w:rsidRDefault="007C1F7D" w:rsidP="00E91FC6">
      <w:pPr>
        <w:jc w:val="center"/>
        <w:rPr>
          <w:rFonts w:ascii="Constantia" w:hAnsi="Constantia"/>
          <w:b/>
          <w:bCs/>
        </w:rPr>
      </w:pPr>
      <w:bookmarkStart w:id="0" w:name="_GoBack"/>
      <w:bookmarkEnd w:id="0"/>
    </w:p>
    <w:p w14:paraId="30FA4E79" w14:textId="77777777" w:rsidR="007C1F7D" w:rsidRDefault="007C1F7D" w:rsidP="00E91FC6">
      <w:pPr>
        <w:jc w:val="center"/>
        <w:rPr>
          <w:rFonts w:ascii="Constantia" w:hAnsi="Constantia"/>
          <w:b/>
          <w:bCs/>
        </w:rPr>
      </w:pPr>
    </w:p>
    <w:p w14:paraId="460E0EA9" w14:textId="73DB8C76" w:rsidR="00343476" w:rsidRDefault="00B556F8" w:rsidP="00E91FC6">
      <w:pPr>
        <w:jc w:val="center"/>
        <w:rPr>
          <w:rFonts w:ascii="Constantia" w:hAnsi="Constantia"/>
          <w:b/>
          <w:bCs/>
        </w:rPr>
      </w:pPr>
      <w:r w:rsidRPr="00E91FC6">
        <w:rPr>
          <w:rFonts w:ascii="Constantia" w:hAnsi="Constantia"/>
          <w:b/>
          <w:bCs/>
        </w:rPr>
        <w:t xml:space="preserve">Среща </w:t>
      </w:r>
      <w:r w:rsidR="003D7EEC" w:rsidRPr="00E91FC6">
        <w:rPr>
          <w:rFonts w:ascii="Constantia" w:hAnsi="Constantia"/>
          <w:b/>
          <w:bCs/>
        </w:rPr>
        <w:t xml:space="preserve">в Шумен </w:t>
      </w:r>
      <w:r w:rsidRPr="00E91FC6">
        <w:rPr>
          <w:rFonts w:ascii="Constantia" w:hAnsi="Constantia"/>
          <w:b/>
          <w:bCs/>
        </w:rPr>
        <w:t xml:space="preserve">на балкански българисти </w:t>
      </w:r>
    </w:p>
    <w:p w14:paraId="152FB5DB" w14:textId="77777777" w:rsidR="00E91FC6" w:rsidRDefault="00E91FC6" w:rsidP="00E91FC6">
      <w:pPr>
        <w:jc w:val="center"/>
        <w:rPr>
          <w:rFonts w:ascii="Constantia" w:hAnsi="Constantia"/>
          <w:b/>
          <w:bCs/>
        </w:rPr>
      </w:pPr>
    </w:p>
    <w:p w14:paraId="24D59D23" w14:textId="77777777" w:rsidR="00E91FC6" w:rsidRDefault="00E91FC6" w:rsidP="00E91FC6">
      <w:pPr>
        <w:jc w:val="center"/>
        <w:rPr>
          <w:rFonts w:ascii="Constantia" w:hAnsi="Constantia"/>
          <w:b/>
          <w:bCs/>
        </w:rPr>
      </w:pPr>
    </w:p>
    <w:p w14:paraId="4DAD47E4" w14:textId="0FC6EEB6" w:rsidR="00B05741" w:rsidRDefault="00E91FC6" w:rsidP="00157BB3">
      <w:pPr>
        <w:ind w:firstLine="720"/>
        <w:jc w:val="both"/>
        <w:rPr>
          <w:rFonts w:ascii="Constantia" w:hAnsi="Constantia"/>
          <w:sz w:val="22"/>
          <w:szCs w:val="22"/>
        </w:rPr>
      </w:pPr>
      <w:bookmarkStart w:id="1" w:name="_Hlk168652407"/>
      <w:r>
        <w:rPr>
          <w:rFonts w:ascii="Constantia" w:hAnsi="Constantia"/>
          <w:sz w:val="22"/>
          <w:szCs w:val="22"/>
        </w:rPr>
        <w:t>На 15</w:t>
      </w:r>
      <w:r w:rsidR="00200A66">
        <w:rPr>
          <w:rFonts w:ascii="Constantia" w:hAnsi="Constantia"/>
          <w:sz w:val="22"/>
          <w:szCs w:val="22"/>
        </w:rPr>
        <w:t xml:space="preserve"> април </w:t>
      </w:r>
      <w:r w:rsidR="00257CAC">
        <w:rPr>
          <w:rFonts w:ascii="Constantia" w:hAnsi="Constantia"/>
          <w:sz w:val="22"/>
          <w:szCs w:val="22"/>
        </w:rPr>
        <w:t xml:space="preserve">2024 г. </w:t>
      </w:r>
      <w:r w:rsidR="00200A66">
        <w:rPr>
          <w:rFonts w:ascii="Constantia" w:hAnsi="Constantia"/>
          <w:sz w:val="22"/>
          <w:szCs w:val="22"/>
        </w:rPr>
        <w:t xml:space="preserve">Шуменският университет „Епископ Константин Преславски“ бе домакин на </w:t>
      </w:r>
      <w:r w:rsidR="00200A66" w:rsidRPr="00200A66">
        <w:rPr>
          <w:rFonts w:ascii="Constantia" w:hAnsi="Constantia"/>
          <w:i/>
          <w:iCs/>
          <w:sz w:val="22"/>
          <w:szCs w:val="22"/>
        </w:rPr>
        <w:t>Среща на балканските българисти</w:t>
      </w:r>
      <w:r w:rsidR="00200A66">
        <w:rPr>
          <w:rFonts w:ascii="Constantia" w:hAnsi="Constantia"/>
          <w:sz w:val="22"/>
          <w:szCs w:val="22"/>
        </w:rPr>
        <w:t xml:space="preserve">, </w:t>
      </w:r>
      <w:r w:rsidR="00200A66" w:rsidRPr="00A7678E">
        <w:rPr>
          <w:rFonts w:ascii="Constantia" w:hAnsi="Constantia"/>
          <w:sz w:val="22"/>
          <w:szCs w:val="22"/>
        </w:rPr>
        <w:t>инициатива</w:t>
      </w:r>
      <w:r w:rsidR="00200A66">
        <w:rPr>
          <w:rFonts w:ascii="Constantia" w:hAnsi="Constantia"/>
          <w:sz w:val="22"/>
          <w:szCs w:val="22"/>
        </w:rPr>
        <w:t xml:space="preserve"> по Националната научна програма „Развитие и утвърждаване на българстиката в чужбина“, организирана от Лабораторията по приложна лингвистика „Аксела Лазарова“ и Центъра за международно сътрудничество</w:t>
      </w:r>
      <w:r w:rsidR="00563B2A">
        <w:rPr>
          <w:rFonts w:ascii="Constantia" w:hAnsi="Constantia"/>
          <w:sz w:val="22"/>
          <w:szCs w:val="22"/>
        </w:rPr>
        <w:t xml:space="preserve">. </w:t>
      </w:r>
      <w:r w:rsidR="00B05741">
        <w:rPr>
          <w:rFonts w:ascii="Constantia" w:hAnsi="Constantia"/>
          <w:sz w:val="22"/>
          <w:szCs w:val="22"/>
        </w:rPr>
        <w:t>Срещата бе приветствана от доц. д-р С. Минков, зам.- декан на Факултета по хуманитарни науки, проф. д-р Д. Попов, ръководител на Катедрата по български език и проф. д-р С. Цанов, ръководител на Катедрата по история и теория на литературата.</w:t>
      </w:r>
      <w:r w:rsidR="006F42AD">
        <w:rPr>
          <w:rFonts w:ascii="Constantia" w:hAnsi="Constantia"/>
          <w:sz w:val="22"/>
          <w:szCs w:val="22"/>
        </w:rPr>
        <w:t xml:space="preserve"> </w:t>
      </w:r>
      <w:r w:rsidR="006F42AD" w:rsidRPr="004E633D">
        <w:rPr>
          <w:rFonts w:ascii="Constantia" w:hAnsi="Constantia"/>
          <w:sz w:val="22"/>
          <w:szCs w:val="22"/>
        </w:rPr>
        <w:t xml:space="preserve">В </w:t>
      </w:r>
      <w:r w:rsidR="004E633D" w:rsidRPr="004E633D">
        <w:rPr>
          <w:rFonts w:ascii="Constantia" w:hAnsi="Constantia"/>
          <w:sz w:val="22"/>
          <w:szCs w:val="22"/>
        </w:rPr>
        <w:t>събитието</w:t>
      </w:r>
      <w:r w:rsidR="006F42AD" w:rsidRPr="004E633D">
        <w:rPr>
          <w:rFonts w:ascii="Constantia" w:hAnsi="Constantia"/>
          <w:sz w:val="22"/>
          <w:szCs w:val="22"/>
        </w:rPr>
        <w:t xml:space="preserve"> се включиха 47 участници от България, Сърбия, Турция, </w:t>
      </w:r>
      <w:r w:rsidR="004E633D" w:rsidRPr="004E633D">
        <w:rPr>
          <w:rFonts w:ascii="Constantia" w:hAnsi="Constantia"/>
          <w:sz w:val="22"/>
          <w:szCs w:val="22"/>
        </w:rPr>
        <w:t xml:space="preserve">Румъния, Украйна, </w:t>
      </w:r>
      <w:r w:rsidR="006F42AD" w:rsidRPr="004E633D">
        <w:rPr>
          <w:rFonts w:ascii="Constantia" w:hAnsi="Constantia"/>
          <w:sz w:val="22"/>
          <w:szCs w:val="22"/>
        </w:rPr>
        <w:t>Гърция</w:t>
      </w:r>
      <w:r w:rsidR="004E633D">
        <w:rPr>
          <w:rFonts w:ascii="Constantia" w:hAnsi="Constantia"/>
          <w:sz w:val="22"/>
          <w:szCs w:val="22"/>
        </w:rPr>
        <w:t>, сред които имаше студенти, докторанти, преподаватели.</w:t>
      </w:r>
      <w:r w:rsidR="00B05741">
        <w:rPr>
          <w:rFonts w:ascii="Constantia" w:hAnsi="Constantia"/>
          <w:sz w:val="22"/>
          <w:szCs w:val="22"/>
        </w:rPr>
        <w:t xml:space="preserve"> </w:t>
      </w:r>
    </w:p>
    <w:p w14:paraId="571784D4" w14:textId="3FF3FFB6" w:rsidR="00157BB3" w:rsidRDefault="00563B2A" w:rsidP="00157BB3">
      <w:pPr>
        <w:ind w:firstLine="720"/>
        <w:jc w:val="both"/>
        <w:rPr>
          <w:rFonts w:ascii="Constantia" w:hAnsi="Constantia"/>
          <w:sz w:val="22"/>
          <w:szCs w:val="22"/>
        </w:rPr>
      </w:pPr>
      <w:r>
        <w:rPr>
          <w:rFonts w:ascii="Constantia" w:hAnsi="Constantia"/>
          <w:sz w:val="22"/>
          <w:szCs w:val="22"/>
        </w:rPr>
        <w:t xml:space="preserve">Пред академичната общност на Университета бяха представени традициите и актуалното състояние на българистиката в Турция, Румъния и Сърбия. Проф. </w:t>
      </w:r>
      <w:r w:rsidR="00683EA0">
        <w:rPr>
          <w:rFonts w:ascii="Constantia" w:hAnsi="Constantia"/>
          <w:sz w:val="22"/>
          <w:szCs w:val="22"/>
        </w:rPr>
        <w:t>д</w:t>
      </w:r>
      <w:r>
        <w:rPr>
          <w:rFonts w:ascii="Constantia" w:hAnsi="Constantia"/>
          <w:sz w:val="22"/>
          <w:szCs w:val="22"/>
        </w:rPr>
        <w:t>-р Зейнеп Зафер (</w:t>
      </w:r>
      <w:r w:rsidRPr="00563B2A">
        <w:rPr>
          <w:rFonts w:ascii="Constantia" w:hAnsi="Constantia"/>
          <w:i/>
          <w:iCs/>
          <w:sz w:val="22"/>
          <w:szCs w:val="22"/>
        </w:rPr>
        <w:t>Анкарски университет</w:t>
      </w:r>
      <w:r>
        <w:rPr>
          <w:rFonts w:ascii="Constantia" w:hAnsi="Constantia"/>
          <w:sz w:val="22"/>
          <w:szCs w:val="22"/>
        </w:rPr>
        <w:t>, Турция), доц. д-р Каталина Пую (</w:t>
      </w:r>
      <w:r w:rsidRPr="00563B2A">
        <w:rPr>
          <w:rFonts w:ascii="Constantia" w:hAnsi="Constantia"/>
          <w:i/>
          <w:iCs/>
          <w:sz w:val="22"/>
          <w:szCs w:val="22"/>
        </w:rPr>
        <w:t>Букурещки университет</w:t>
      </w:r>
      <w:r>
        <w:rPr>
          <w:rFonts w:ascii="Constantia" w:hAnsi="Constantia"/>
          <w:sz w:val="22"/>
          <w:szCs w:val="22"/>
        </w:rPr>
        <w:t>, Румъния) и доц. д-р Ивана Давитков (</w:t>
      </w:r>
      <w:r w:rsidRPr="00563B2A">
        <w:rPr>
          <w:rFonts w:ascii="Constantia" w:hAnsi="Constantia"/>
          <w:i/>
          <w:iCs/>
          <w:sz w:val="22"/>
          <w:szCs w:val="22"/>
        </w:rPr>
        <w:t>Белградски университет</w:t>
      </w:r>
      <w:r>
        <w:rPr>
          <w:rFonts w:ascii="Constantia" w:hAnsi="Constantia"/>
          <w:sz w:val="22"/>
          <w:szCs w:val="22"/>
        </w:rPr>
        <w:t>, Сърбия) очертаха етапите на създаване и утвърждаване на българистичните специалности</w:t>
      </w:r>
      <w:r w:rsidR="003F7328">
        <w:rPr>
          <w:rFonts w:ascii="Constantia" w:hAnsi="Constantia"/>
          <w:sz w:val="22"/>
          <w:szCs w:val="22"/>
        </w:rPr>
        <w:t xml:space="preserve"> зад граница</w:t>
      </w:r>
      <w:r w:rsidR="00B05741">
        <w:rPr>
          <w:rFonts w:ascii="Constantia" w:hAnsi="Constantia"/>
          <w:sz w:val="22"/>
          <w:szCs w:val="22"/>
        </w:rPr>
        <w:t>. Като п</w:t>
      </w:r>
      <w:r w:rsidR="003F7328">
        <w:rPr>
          <w:rFonts w:ascii="Constantia" w:hAnsi="Constantia"/>
          <w:sz w:val="22"/>
          <w:szCs w:val="22"/>
        </w:rPr>
        <w:t xml:space="preserve">оставиха акценти върху </w:t>
      </w:r>
      <w:r w:rsidR="00B05741">
        <w:rPr>
          <w:rFonts w:ascii="Constantia" w:hAnsi="Constantia"/>
          <w:sz w:val="22"/>
          <w:szCs w:val="22"/>
        </w:rPr>
        <w:t>динамиката в интереса към изучаването на български език, литература и култура, те заостриха вниманието</w:t>
      </w:r>
      <w:r w:rsidR="00157BB3">
        <w:rPr>
          <w:rFonts w:ascii="Constantia" w:hAnsi="Constantia"/>
          <w:sz w:val="22"/>
          <w:szCs w:val="22"/>
        </w:rPr>
        <w:t xml:space="preserve"> върху актуалните проблеми, очертаха и специфичните решения на българистичните колегии в отделните страни. </w:t>
      </w:r>
    </w:p>
    <w:p w14:paraId="7ACED21B" w14:textId="6C762C42" w:rsidR="00AC1845" w:rsidRPr="00AC1845" w:rsidRDefault="00157BB3" w:rsidP="00AC1845">
      <w:pPr>
        <w:ind w:firstLine="720"/>
        <w:jc w:val="both"/>
        <w:rPr>
          <w:rFonts w:ascii="Constantia" w:hAnsi="Constantia"/>
          <w:i/>
          <w:iCs/>
          <w:sz w:val="22"/>
          <w:szCs w:val="22"/>
        </w:rPr>
      </w:pPr>
      <w:r w:rsidRPr="00683EA0">
        <w:rPr>
          <w:rFonts w:ascii="Constantia" w:hAnsi="Constantia"/>
          <w:i/>
          <w:iCs/>
          <w:sz w:val="22"/>
          <w:szCs w:val="22"/>
        </w:rPr>
        <w:t>Срещата на балканските българисти</w:t>
      </w:r>
      <w:r>
        <w:rPr>
          <w:rFonts w:ascii="Constantia" w:hAnsi="Constantia"/>
          <w:sz w:val="22"/>
          <w:szCs w:val="22"/>
        </w:rPr>
        <w:t xml:space="preserve"> предостави възможност за съизмерване на опита в развитието на</w:t>
      </w:r>
      <w:r w:rsidR="00683EA0">
        <w:rPr>
          <w:rFonts w:ascii="Constantia" w:hAnsi="Constantia"/>
          <w:sz w:val="22"/>
          <w:szCs w:val="22"/>
        </w:rPr>
        <w:t xml:space="preserve"> чуждестранната българистика в полето на академичните изследвания, обучението и преподавателската работа, </w:t>
      </w:r>
      <w:r w:rsidR="00146932">
        <w:rPr>
          <w:rFonts w:ascii="Constantia" w:hAnsi="Constantia"/>
          <w:sz w:val="22"/>
          <w:szCs w:val="22"/>
        </w:rPr>
        <w:t>преводната рецепция и културно</w:t>
      </w:r>
      <w:r w:rsidR="00997CB0">
        <w:rPr>
          <w:rFonts w:ascii="Constantia" w:hAnsi="Constantia"/>
          <w:sz w:val="22"/>
          <w:szCs w:val="22"/>
        </w:rPr>
        <w:t>то</w:t>
      </w:r>
      <w:r w:rsidR="00146932">
        <w:rPr>
          <w:rFonts w:ascii="Constantia" w:hAnsi="Constantia"/>
          <w:sz w:val="22"/>
          <w:szCs w:val="22"/>
        </w:rPr>
        <w:t xml:space="preserve"> утвърждаване.</w:t>
      </w:r>
      <w:r w:rsidR="00DD1922">
        <w:rPr>
          <w:rFonts w:ascii="Constantia" w:hAnsi="Constantia"/>
          <w:sz w:val="22"/>
          <w:szCs w:val="22"/>
        </w:rPr>
        <w:t xml:space="preserve"> Панорамните изложения на проф. д-р З. Зафер, доц. д-р К. Пую и доц. д-р И. Давитков провокираха дискусия </w:t>
      </w:r>
      <w:r w:rsidR="00997CB0">
        <w:rPr>
          <w:rFonts w:ascii="Constantia" w:hAnsi="Constantia"/>
          <w:sz w:val="22"/>
          <w:szCs w:val="22"/>
        </w:rPr>
        <w:t xml:space="preserve">по </w:t>
      </w:r>
      <w:r w:rsidR="00DD1922">
        <w:rPr>
          <w:rFonts w:ascii="Constantia" w:hAnsi="Constantia"/>
          <w:sz w:val="22"/>
          <w:szCs w:val="22"/>
        </w:rPr>
        <w:t xml:space="preserve">въпросите за съпътстващите трудности и институционалната подкрепа, за успешните практики и иновации. Специални гости на събитието </w:t>
      </w:r>
      <w:r w:rsidR="00AC1845">
        <w:rPr>
          <w:rFonts w:ascii="Constantia" w:hAnsi="Constantia"/>
          <w:sz w:val="22"/>
          <w:szCs w:val="22"/>
        </w:rPr>
        <w:t xml:space="preserve">бяха </w:t>
      </w:r>
      <w:r w:rsidR="003A5DD7">
        <w:rPr>
          <w:rFonts w:ascii="Constantia" w:hAnsi="Constantia"/>
          <w:sz w:val="22"/>
          <w:szCs w:val="22"/>
        </w:rPr>
        <w:t xml:space="preserve">участниците в Националната научна програма </w:t>
      </w:r>
      <w:r w:rsidR="00AC1845">
        <w:rPr>
          <w:rFonts w:ascii="Constantia" w:hAnsi="Constantia"/>
          <w:sz w:val="22"/>
          <w:szCs w:val="22"/>
        </w:rPr>
        <w:t>доц. д-р Свитлана Георгиева (</w:t>
      </w:r>
      <w:r w:rsidR="00AC1845" w:rsidRPr="00AC1845">
        <w:rPr>
          <w:rFonts w:ascii="Constantia" w:hAnsi="Constantia"/>
          <w:i/>
          <w:iCs/>
          <w:sz w:val="22"/>
          <w:szCs w:val="22"/>
        </w:rPr>
        <w:t>Одески университет,</w:t>
      </w:r>
      <w:r w:rsidR="00AC1845">
        <w:rPr>
          <w:rFonts w:ascii="Constantia" w:hAnsi="Constantia"/>
          <w:sz w:val="22"/>
          <w:szCs w:val="22"/>
        </w:rPr>
        <w:t xml:space="preserve"> Украйна) и доц. д-р Светлана Корниенко (</w:t>
      </w:r>
      <w:r w:rsidR="00AC1845" w:rsidRPr="00E90F7A">
        <w:rPr>
          <w:rFonts w:ascii="Constantia" w:hAnsi="Constantia"/>
          <w:i/>
          <w:iCs/>
          <w:sz w:val="22"/>
          <w:szCs w:val="22"/>
        </w:rPr>
        <w:t>Харковски университет</w:t>
      </w:r>
      <w:r w:rsidR="00AC1845">
        <w:rPr>
          <w:rFonts w:ascii="Constantia" w:hAnsi="Constantia"/>
          <w:sz w:val="22"/>
          <w:szCs w:val="22"/>
        </w:rPr>
        <w:t>, Украйна)</w:t>
      </w:r>
      <w:r w:rsidR="003A5DD7">
        <w:rPr>
          <w:rFonts w:ascii="Constantia" w:hAnsi="Constantia"/>
          <w:sz w:val="22"/>
          <w:szCs w:val="22"/>
        </w:rPr>
        <w:t xml:space="preserve"> </w:t>
      </w:r>
      <w:r w:rsidR="00AC1845">
        <w:rPr>
          <w:rFonts w:ascii="Constantia" w:hAnsi="Constantia"/>
          <w:sz w:val="22"/>
          <w:szCs w:val="22"/>
        </w:rPr>
        <w:t xml:space="preserve">с анонс на следващата академична среща с тематичен център – </w:t>
      </w:r>
      <w:r w:rsidR="00AC1845" w:rsidRPr="00AC1845">
        <w:rPr>
          <w:rFonts w:ascii="Constantia" w:hAnsi="Constantia"/>
          <w:i/>
          <w:iCs/>
          <w:sz w:val="22"/>
          <w:szCs w:val="22"/>
        </w:rPr>
        <w:t>Българистиката в Украйна.</w:t>
      </w:r>
    </w:p>
    <w:p w14:paraId="044CBCBC" w14:textId="411E9892" w:rsidR="00D86DEC" w:rsidRDefault="00AC1845" w:rsidP="00496DE0">
      <w:pPr>
        <w:ind w:firstLine="720"/>
        <w:jc w:val="both"/>
        <w:rPr>
          <w:rFonts w:ascii="Constantia" w:hAnsi="Constantia"/>
          <w:sz w:val="22"/>
          <w:szCs w:val="22"/>
        </w:rPr>
      </w:pPr>
      <w:r w:rsidRPr="00496DE0">
        <w:rPr>
          <w:rFonts w:ascii="Constantia" w:hAnsi="Constantia"/>
          <w:i/>
          <w:iCs/>
          <w:sz w:val="22"/>
          <w:szCs w:val="22"/>
        </w:rPr>
        <w:t>Срещата на балканските българисти</w:t>
      </w:r>
      <w:r w:rsidR="00200A66" w:rsidRPr="00496DE0">
        <w:rPr>
          <w:rFonts w:ascii="Constantia" w:hAnsi="Constantia"/>
          <w:sz w:val="22"/>
          <w:szCs w:val="22"/>
        </w:rPr>
        <w:t xml:space="preserve"> </w:t>
      </w:r>
      <w:r w:rsidRPr="00496DE0">
        <w:rPr>
          <w:rFonts w:ascii="Constantia" w:hAnsi="Constantia"/>
          <w:sz w:val="22"/>
          <w:szCs w:val="22"/>
        </w:rPr>
        <w:t>постав</w:t>
      </w:r>
      <w:r w:rsidR="003A5DD7">
        <w:rPr>
          <w:rFonts w:ascii="Constantia" w:hAnsi="Constantia"/>
          <w:sz w:val="22"/>
          <w:szCs w:val="22"/>
        </w:rPr>
        <w:t>и</w:t>
      </w:r>
      <w:r w:rsidRPr="00496DE0">
        <w:rPr>
          <w:rFonts w:ascii="Constantia" w:hAnsi="Constantia"/>
          <w:sz w:val="22"/>
          <w:szCs w:val="22"/>
        </w:rPr>
        <w:t xml:space="preserve"> </w:t>
      </w:r>
      <w:r w:rsidR="00200A66" w:rsidRPr="00496DE0">
        <w:rPr>
          <w:rFonts w:ascii="Constantia" w:hAnsi="Constantia"/>
          <w:sz w:val="22"/>
          <w:szCs w:val="22"/>
        </w:rPr>
        <w:t>началото на серия инициативи</w:t>
      </w:r>
      <w:r w:rsidR="00E90F7A" w:rsidRPr="00496DE0">
        <w:rPr>
          <w:rFonts w:ascii="Constantia" w:hAnsi="Constantia"/>
          <w:sz w:val="22"/>
          <w:szCs w:val="22"/>
        </w:rPr>
        <w:t xml:space="preserve"> </w:t>
      </w:r>
      <w:r w:rsidR="00D44673" w:rsidRPr="00496DE0">
        <w:rPr>
          <w:rFonts w:ascii="Constantia" w:hAnsi="Constantia"/>
          <w:sz w:val="22"/>
          <w:szCs w:val="22"/>
        </w:rPr>
        <w:t xml:space="preserve">на екипа на Шуменския университет </w:t>
      </w:r>
      <w:r w:rsidR="00E90F7A" w:rsidRPr="00496DE0">
        <w:rPr>
          <w:rFonts w:ascii="Constantia" w:hAnsi="Constantia"/>
          <w:sz w:val="22"/>
          <w:szCs w:val="22"/>
        </w:rPr>
        <w:t>по Националната научна програма</w:t>
      </w:r>
      <w:r w:rsidRPr="00496DE0">
        <w:rPr>
          <w:rFonts w:ascii="Constantia" w:hAnsi="Constantia"/>
          <w:sz w:val="22"/>
          <w:szCs w:val="22"/>
        </w:rPr>
        <w:t xml:space="preserve"> „Развитие на българистиката в чужбина“ </w:t>
      </w:r>
      <w:r w:rsidR="00D44673" w:rsidRPr="00496DE0">
        <w:rPr>
          <w:rFonts w:ascii="Constantia" w:hAnsi="Constantia"/>
          <w:sz w:val="22"/>
          <w:szCs w:val="22"/>
        </w:rPr>
        <w:t>да представи</w:t>
      </w:r>
      <w:r w:rsidR="00E90F7A" w:rsidRPr="00496DE0">
        <w:rPr>
          <w:rFonts w:ascii="Constantia" w:hAnsi="Constantia"/>
          <w:sz w:val="22"/>
          <w:szCs w:val="22"/>
        </w:rPr>
        <w:t xml:space="preserve"> </w:t>
      </w:r>
      <w:r w:rsidR="00D44673" w:rsidRPr="00496DE0">
        <w:rPr>
          <w:rFonts w:ascii="Constantia" w:hAnsi="Constantia"/>
          <w:sz w:val="22"/>
          <w:szCs w:val="22"/>
        </w:rPr>
        <w:t>актуалното състояние на българ</w:t>
      </w:r>
      <w:r w:rsidR="00AE7A9C" w:rsidRPr="00496DE0">
        <w:rPr>
          <w:rFonts w:ascii="Constantia" w:hAnsi="Constantia"/>
          <w:sz w:val="22"/>
          <w:szCs w:val="22"/>
        </w:rPr>
        <w:t>и</w:t>
      </w:r>
      <w:r w:rsidR="00D44673" w:rsidRPr="00496DE0">
        <w:rPr>
          <w:rFonts w:ascii="Constantia" w:hAnsi="Constantia"/>
          <w:sz w:val="22"/>
          <w:szCs w:val="22"/>
        </w:rPr>
        <w:t>стиката в отделни</w:t>
      </w:r>
      <w:r w:rsidR="003A5DD7">
        <w:rPr>
          <w:rFonts w:ascii="Constantia" w:hAnsi="Constantia"/>
          <w:sz w:val="22"/>
          <w:szCs w:val="22"/>
        </w:rPr>
        <w:t>те</w:t>
      </w:r>
      <w:r w:rsidR="00AE7A9C" w:rsidRPr="00496DE0">
        <w:rPr>
          <w:rFonts w:ascii="Constantia" w:hAnsi="Constantia"/>
          <w:sz w:val="22"/>
          <w:szCs w:val="22"/>
        </w:rPr>
        <w:t xml:space="preserve"> страни и укрепването на сътрудничеството и културния диалог. </w:t>
      </w:r>
    </w:p>
    <w:p w14:paraId="0EF12F4C" w14:textId="7B575A06" w:rsidR="00D86DEC" w:rsidRPr="00D86DEC" w:rsidRDefault="003A5DD7" w:rsidP="003A5DD7">
      <w:pPr>
        <w:ind w:firstLine="720"/>
        <w:jc w:val="both"/>
        <w:rPr>
          <w:rFonts w:ascii="Constantia" w:hAnsi="Constantia"/>
          <w:sz w:val="22"/>
          <w:szCs w:val="22"/>
        </w:rPr>
      </w:pPr>
      <w:r>
        <w:rPr>
          <w:rFonts w:ascii="Constantia" w:hAnsi="Constantia"/>
          <w:sz w:val="22"/>
          <w:szCs w:val="22"/>
        </w:rPr>
        <w:t xml:space="preserve">Цялостното представяне на събитието може да бъде проследено в платформата </w:t>
      </w:r>
      <w:r>
        <w:rPr>
          <w:rFonts w:ascii="Constantia" w:hAnsi="Constantia"/>
          <w:sz w:val="22"/>
          <w:szCs w:val="22"/>
          <w:lang w:val="en-GB"/>
        </w:rPr>
        <w:t>You</w:t>
      </w:r>
      <w:r w:rsidRPr="006F42AD">
        <w:rPr>
          <w:rFonts w:ascii="Constantia" w:hAnsi="Constantia"/>
          <w:sz w:val="22"/>
          <w:szCs w:val="22"/>
          <w:lang w:val="ru-RU"/>
        </w:rPr>
        <w:t xml:space="preserve"> </w:t>
      </w:r>
      <w:r>
        <w:rPr>
          <w:rFonts w:ascii="Constantia" w:hAnsi="Constantia"/>
          <w:sz w:val="22"/>
          <w:szCs w:val="22"/>
          <w:lang w:val="en-GB"/>
        </w:rPr>
        <w:t>Tube</w:t>
      </w:r>
      <w:r>
        <w:rPr>
          <w:rFonts w:ascii="Constantia" w:hAnsi="Constantia"/>
          <w:sz w:val="22"/>
          <w:szCs w:val="22"/>
        </w:rPr>
        <w:t xml:space="preserve"> на адрес: </w:t>
      </w:r>
      <w:hyperlink r:id="rId4" w:history="1">
        <w:r w:rsidRPr="00D86DEC">
          <w:rPr>
            <w:rStyle w:val="Hyperlink"/>
            <w:rFonts w:ascii="Constantia" w:eastAsia="Times New Roman" w:hAnsi="Constantia" w:cs="Arial"/>
            <w:noProof w:val="0"/>
            <w:kern w:val="0"/>
            <w:sz w:val="22"/>
            <w:szCs w:val="22"/>
            <w:lang w:eastAsia="en-GB"/>
            <w14:ligatures w14:val="none"/>
          </w:rPr>
          <w:t>https://www.youtube.com/watch?v=fJPYGo4Fjok</w:t>
        </w:r>
      </w:hyperlink>
    </w:p>
    <w:bookmarkEnd w:id="1"/>
    <w:p w14:paraId="0820C156" w14:textId="77777777" w:rsidR="00D86DEC" w:rsidRPr="00496DE0" w:rsidRDefault="00D86DEC" w:rsidP="00AC1845">
      <w:pPr>
        <w:ind w:firstLine="720"/>
        <w:jc w:val="both"/>
        <w:rPr>
          <w:rFonts w:ascii="Constantia" w:hAnsi="Constantia"/>
          <w:sz w:val="22"/>
          <w:szCs w:val="22"/>
        </w:rPr>
      </w:pPr>
    </w:p>
    <w:p w14:paraId="6347FD5E" w14:textId="15941FBF" w:rsidR="00E91FC6" w:rsidRPr="00D44673" w:rsidRDefault="00D44673" w:rsidP="00AC1845">
      <w:pPr>
        <w:ind w:firstLine="720"/>
        <w:jc w:val="both"/>
        <w:rPr>
          <w:rFonts w:ascii="Constantia" w:hAnsi="Constantia"/>
          <w:sz w:val="22"/>
          <w:szCs w:val="22"/>
        </w:rPr>
      </w:pPr>
      <w:r>
        <w:rPr>
          <w:rFonts w:ascii="Constantia" w:hAnsi="Constantia"/>
          <w:sz w:val="22"/>
          <w:szCs w:val="22"/>
        </w:rPr>
        <w:t xml:space="preserve"> </w:t>
      </w:r>
    </w:p>
    <w:p w14:paraId="4478C8EB" w14:textId="77777777" w:rsidR="00B556F8" w:rsidRPr="00E91FC6" w:rsidRDefault="00B556F8" w:rsidP="00E91FC6">
      <w:pPr>
        <w:jc w:val="center"/>
        <w:rPr>
          <w:rFonts w:ascii="Constantia" w:hAnsi="Constantia"/>
          <w:b/>
          <w:bCs/>
        </w:rPr>
      </w:pPr>
    </w:p>
    <w:sectPr w:rsidR="00B556F8" w:rsidRPr="00E91F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6F8"/>
    <w:rsid w:val="000D11F5"/>
    <w:rsid w:val="00146932"/>
    <w:rsid w:val="00157BB3"/>
    <w:rsid w:val="00200A66"/>
    <w:rsid w:val="00257CAC"/>
    <w:rsid w:val="00302F4C"/>
    <w:rsid w:val="00343476"/>
    <w:rsid w:val="003A5DD7"/>
    <w:rsid w:val="003D7EEC"/>
    <w:rsid w:val="003F7328"/>
    <w:rsid w:val="00404A02"/>
    <w:rsid w:val="00496DE0"/>
    <w:rsid w:val="004D16AF"/>
    <w:rsid w:val="004E633D"/>
    <w:rsid w:val="00563B2A"/>
    <w:rsid w:val="00645737"/>
    <w:rsid w:val="00683EA0"/>
    <w:rsid w:val="006F42AD"/>
    <w:rsid w:val="007C1F7D"/>
    <w:rsid w:val="00845F20"/>
    <w:rsid w:val="008E7567"/>
    <w:rsid w:val="00997CB0"/>
    <w:rsid w:val="00A7678E"/>
    <w:rsid w:val="00AC1845"/>
    <w:rsid w:val="00AD5B78"/>
    <w:rsid w:val="00AE7A9C"/>
    <w:rsid w:val="00B05741"/>
    <w:rsid w:val="00B42E51"/>
    <w:rsid w:val="00B556F8"/>
    <w:rsid w:val="00BD0BC2"/>
    <w:rsid w:val="00BF0B01"/>
    <w:rsid w:val="00D44673"/>
    <w:rsid w:val="00D86DEC"/>
    <w:rsid w:val="00DD1922"/>
    <w:rsid w:val="00E90F7A"/>
    <w:rsid w:val="00E91FC6"/>
    <w:rsid w:val="00F5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C2303"/>
  <w15:chartTrackingRefBased/>
  <w15:docId w15:val="{B92D06F9-B2D2-C34A-8C49-708CAF741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56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5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56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56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56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56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56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56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56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56F8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bg-B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56F8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bg-BG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56F8"/>
    <w:rPr>
      <w:rFonts w:eastAsiaTheme="majorEastAsia" w:cstheme="majorBidi"/>
      <w:noProof/>
      <w:color w:val="0F4761" w:themeColor="accent1" w:themeShade="BF"/>
      <w:sz w:val="28"/>
      <w:szCs w:val="28"/>
      <w:lang w:val="bg-BG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56F8"/>
    <w:rPr>
      <w:rFonts w:eastAsiaTheme="majorEastAsia" w:cstheme="majorBidi"/>
      <w:i/>
      <w:iCs/>
      <w:noProof/>
      <w:color w:val="0F4761" w:themeColor="accent1" w:themeShade="BF"/>
      <w:lang w:val="bg-BG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56F8"/>
    <w:rPr>
      <w:rFonts w:eastAsiaTheme="majorEastAsia" w:cstheme="majorBidi"/>
      <w:noProof/>
      <w:color w:val="0F4761" w:themeColor="accent1" w:themeShade="BF"/>
      <w:lang w:val="bg-BG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56F8"/>
    <w:rPr>
      <w:rFonts w:eastAsiaTheme="majorEastAsia" w:cstheme="majorBidi"/>
      <w:i/>
      <w:iCs/>
      <w:noProof/>
      <w:color w:val="595959" w:themeColor="text1" w:themeTint="A6"/>
      <w:lang w:val="bg-BG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56F8"/>
    <w:rPr>
      <w:rFonts w:eastAsiaTheme="majorEastAsia" w:cstheme="majorBidi"/>
      <w:noProof/>
      <w:color w:val="595959" w:themeColor="text1" w:themeTint="A6"/>
      <w:lang w:val="bg-BG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56F8"/>
    <w:rPr>
      <w:rFonts w:eastAsiaTheme="majorEastAsia" w:cstheme="majorBidi"/>
      <w:i/>
      <w:iCs/>
      <w:noProof/>
      <w:color w:val="272727" w:themeColor="text1" w:themeTint="D8"/>
      <w:lang w:val="bg-BG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56F8"/>
    <w:rPr>
      <w:rFonts w:eastAsiaTheme="majorEastAsia" w:cstheme="majorBidi"/>
      <w:noProof/>
      <w:color w:val="272727" w:themeColor="text1" w:themeTint="D8"/>
      <w:lang w:val="bg-BG"/>
    </w:rPr>
  </w:style>
  <w:style w:type="paragraph" w:styleId="Title">
    <w:name w:val="Title"/>
    <w:basedOn w:val="Normal"/>
    <w:next w:val="Normal"/>
    <w:link w:val="TitleChar"/>
    <w:uiPriority w:val="10"/>
    <w:qFormat/>
    <w:rsid w:val="00B556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56F8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bg-BG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56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56F8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bg-BG"/>
    </w:rPr>
  </w:style>
  <w:style w:type="paragraph" w:styleId="Quote">
    <w:name w:val="Quote"/>
    <w:basedOn w:val="Normal"/>
    <w:next w:val="Normal"/>
    <w:link w:val="QuoteChar"/>
    <w:uiPriority w:val="29"/>
    <w:qFormat/>
    <w:rsid w:val="00B556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56F8"/>
    <w:rPr>
      <w:i/>
      <w:iCs/>
      <w:noProof/>
      <w:color w:val="404040" w:themeColor="text1" w:themeTint="BF"/>
      <w:lang w:val="bg-BG"/>
    </w:rPr>
  </w:style>
  <w:style w:type="paragraph" w:styleId="ListParagraph">
    <w:name w:val="List Paragraph"/>
    <w:basedOn w:val="Normal"/>
    <w:uiPriority w:val="34"/>
    <w:qFormat/>
    <w:rsid w:val="00B556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56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56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56F8"/>
    <w:rPr>
      <w:i/>
      <w:iCs/>
      <w:noProof/>
      <w:color w:val="0F4761" w:themeColor="accent1" w:themeShade="BF"/>
      <w:lang w:val="bg-BG"/>
    </w:rPr>
  </w:style>
  <w:style w:type="character" w:styleId="IntenseReference">
    <w:name w:val="Intense Reference"/>
    <w:basedOn w:val="DefaultParagraphFont"/>
    <w:uiPriority w:val="32"/>
    <w:qFormat/>
    <w:rsid w:val="00B556F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86DE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6D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42A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2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fJPYGo4Fj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bissera bissera</dc:creator>
  <cp:keywords/>
  <dc:description/>
  <cp:lastModifiedBy>MSUser</cp:lastModifiedBy>
  <cp:revision>2</cp:revision>
  <dcterms:created xsi:type="dcterms:W3CDTF">2026-06-23T10:28:00Z</dcterms:created>
  <dcterms:modified xsi:type="dcterms:W3CDTF">2026-06-23T10:28:00Z</dcterms:modified>
</cp:coreProperties>
</file>