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6161E" w14:textId="28693301" w:rsidR="00B344E3" w:rsidRPr="00B344E3" w:rsidRDefault="00B344E3" w:rsidP="00F1411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344E3">
        <w:rPr>
          <w:rFonts w:ascii="Times New Roman" w:hAnsi="Times New Roman" w:cs="Times New Roman"/>
          <w:b/>
          <w:iCs/>
          <w:sz w:val="24"/>
          <w:szCs w:val="24"/>
        </w:rPr>
        <w:t xml:space="preserve">Културен маршрут, посветен на нематериалното културно наследство на България </w:t>
      </w:r>
    </w:p>
    <w:p w14:paraId="105796E5" w14:textId="77777777" w:rsidR="00B344E3" w:rsidRDefault="00B344E3" w:rsidP="00FD245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D48DFB" w14:textId="06292D36" w:rsidR="00CD4D83" w:rsidRDefault="00B344E3" w:rsidP="00B344E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От 2 до 6 юли 2026 г. в </w:t>
      </w:r>
      <w:r>
        <w:rPr>
          <w:rFonts w:ascii="Times New Roman" w:hAnsi="Times New Roman" w:cs="Times New Roman"/>
          <w:bCs/>
          <w:sz w:val="24"/>
          <w:szCs w:val="24"/>
        </w:rPr>
        <w:t>рамките</w:t>
      </w:r>
      <w:r w:rsidR="00DE6F59"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63C0">
        <w:rPr>
          <w:rFonts w:ascii="Times New Roman" w:hAnsi="Times New Roman" w:cs="Times New Roman"/>
          <w:bCs/>
          <w:sz w:val="24"/>
          <w:szCs w:val="24"/>
        </w:rPr>
        <w:t>Национална</w:t>
      </w:r>
      <w:r w:rsidR="00F1411E">
        <w:rPr>
          <w:rFonts w:ascii="Times New Roman" w:hAnsi="Times New Roman" w:cs="Times New Roman"/>
          <w:bCs/>
          <w:sz w:val="24"/>
          <w:szCs w:val="24"/>
        </w:rPr>
        <w:t>та</w:t>
      </w:r>
      <w:r w:rsidRPr="006463C0">
        <w:rPr>
          <w:rFonts w:ascii="Times New Roman" w:hAnsi="Times New Roman" w:cs="Times New Roman"/>
          <w:bCs/>
          <w:sz w:val="24"/>
          <w:szCs w:val="24"/>
        </w:rPr>
        <w:t xml:space="preserve"> научна програма „Развитие и утвърждаване на българистиката в чужбина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“ </w:t>
      </w:r>
      <w:r w:rsidR="00CD4D83">
        <w:rPr>
          <w:rFonts w:ascii="Times New Roman" w:hAnsi="Times New Roman" w:cs="Times New Roman"/>
          <w:bCs/>
          <w:sz w:val="24"/>
          <w:szCs w:val="24"/>
        </w:rPr>
        <w:t xml:space="preserve">на Министерството на образованието и науката </w:t>
      </w:r>
      <w:r w:rsidR="00C90232" w:rsidRPr="006463C0">
        <w:rPr>
          <w:rFonts w:ascii="Times New Roman" w:hAnsi="Times New Roman" w:cs="Times New Roman"/>
          <w:bCs/>
          <w:sz w:val="24"/>
          <w:szCs w:val="24"/>
        </w:rPr>
        <w:t>Институт</w:t>
      </w:r>
      <w:r w:rsidR="00C90232">
        <w:rPr>
          <w:rFonts w:ascii="Times New Roman" w:hAnsi="Times New Roman" w:cs="Times New Roman"/>
          <w:bCs/>
          <w:sz w:val="24"/>
          <w:szCs w:val="24"/>
        </w:rPr>
        <w:t>ът</w:t>
      </w:r>
      <w:r w:rsidR="00C90232" w:rsidRPr="006463C0">
        <w:rPr>
          <w:rFonts w:ascii="Times New Roman" w:hAnsi="Times New Roman" w:cs="Times New Roman"/>
          <w:bCs/>
          <w:sz w:val="24"/>
          <w:szCs w:val="24"/>
        </w:rPr>
        <w:t xml:space="preserve"> за етнология и фолклористика с Етнографски музей</w:t>
      </w:r>
      <w:r w:rsidR="00C90232">
        <w:rPr>
          <w:rFonts w:ascii="Times New Roman" w:hAnsi="Times New Roman" w:cs="Times New Roman"/>
          <w:bCs/>
          <w:sz w:val="24"/>
          <w:szCs w:val="24"/>
        </w:rPr>
        <w:t xml:space="preserve"> при Българската академия на науките (ИЕФЕМ) </w:t>
      </w:r>
      <w:r w:rsidR="00467FBA">
        <w:rPr>
          <w:rFonts w:ascii="Times New Roman" w:hAnsi="Times New Roman" w:cs="Times New Roman"/>
          <w:bCs/>
          <w:sz w:val="24"/>
          <w:szCs w:val="24"/>
        </w:rPr>
        <w:t>реализира</w:t>
      </w:r>
      <w:r w:rsidR="00B21965">
        <w:rPr>
          <w:rFonts w:ascii="Times New Roman" w:hAnsi="Times New Roman" w:cs="Times New Roman"/>
          <w:bCs/>
          <w:sz w:val="24"/>
          <w:szCs w:val="24"/>
        </w:rPr>
        <w:t xml:space="preserve"> нов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3120" w:rsidRPr="00B344E3">
        <w:rPr>
          <w:rFonts w:ascii="Times New Roman" w:hAnsi="Times New Roman" w:cs="Times New Roman"/>
          <w:sz w:val="24"/>
          <w:szCs w:val="24"/>
        </w:rPr>
        <w:t>култур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23120" w:rsidRPr="00B344E3">
        <w:rPr>
          <w:rFonts w:ascii="Times New Roman" w:hAnsi="Times New Roman" w:cs="Times New Roman"/>
          <w:sz w:val="24"/>
          <w:szCs w:val="24"/>
        </w:rPr>
        <w:t xml:space="preserve">н маршрут </w:t>
      </w:r>
      <w:r w:rsidR="000558A9">
        <w:rPr>
          <w:rFonts w:ascii="Times New Roman" w:hAnsi="Times New Roman" w:cs="Times New Roman"/>
          <w:sz w:val="24"/>
          <w:szCs w:val="24"/>
        </w:rPr>
        <w:t xml:space="preserve">– </w:t>
      </w:r>
      <w:r w:rsidR="00723120" w:rsidRPr="00B344E3">
        <w:rPr>
          <w:rFonts w:ascii="Times New Roman" w:hAnsi="Times New Roman" w:cs="Times New Roman"/>
          <w:sz w:val="24"/>
          <w:szCs w:val="24"/>
        </w:rPr>
        <w:t>„Нематериалното културно наследство на България. Българските приноси в световните листи на НКН на ЮНЕСКО“</w:t>
      </w:r>
      <w:r w:rsidR="006463C0">
        <w:rPr>
          <w:rFonts w:ascii="Times New Roman" w:hAnsi="Times New Roman" w:cs="Times New Roman"/>
          <w:bCs/>
          <w:sz w:val="24"/>
          <w:szCs w:val="24"/>
        </w:rPr>
        <w:t>.</w:t>
      </w:r>
      <w:r w:rsidR="00467FBA">
        <w:rPr>
          <w:rFonts w:ascii="Times New Roman" w:hAnsi="Times New Roman" w:cs="Times New Roman"/>
          <w:bCs/>
          <w:sz w:val="24"/>
          <w:szCs w:val="24"/>
        </w:rPr>
        <w:t xml:space="preserve"> В него взеха участие студенти и утвърдени учени от Аржентина, Сърбия и Украйна.</w:t>
      </w:r>
      <w:r w:rsidR="00DE6F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327A">
        <w:rPr>
          <w:rFonts w:ascii="Times New Roman" w:hAnsi="Times New Roman" w:cs="Times New Roman"/>
          <w:bCs/>
          <w:sz w:val="24"/>
          <w:szCs w:val="24"/>
        </w:rPr>
        <w:t>Програмата на м</w:t>
      </w:r>
      <w:r w:rsidR="00DE6F59">
        <w:rPr>
          <w:rFonts w:ascii="Times New Roman" w:hAnsi="Times New Roman" w:cs="Times New Roman"/>
          <w:bCs/>
          <w:sz w:val="24"/>
          <w:szCs w:val="24"/>
        </w:rPr>
        <w:t>аршрут</w:t>
      </w:r>
      <w:r w:rsidR="00CD327A">
        <w:rPr>
          <w:rFonts w:ascii="Times New Roman" w:hAnsi="Times New Roman" w:cs="Times New Roman"/>
          <w:bCs/>
          <w:sz w:val="24"/>
          <w:szCs w:val="24"/>
        </w:rPr>
        <w:t>а</w:t>
      </w:r>
      <w:r w:rsidR="00DE6F59">
        <w:rPr>
          <w:rFonts w:ascii="Times New Roman" w:hAnsi="Times New Roman" w:cs="Times New Roman"/>
          <w:bCs/>
          <w:sz w:val="24"/>
          <w:szCs w:val="24"/>
        </w:rPr>
        <w:t xml:space="preserve"> започна </w:t>
      </w:r>
      <w:r w:rsidR="00A32E3D">
        <w:rPr>
          <w:rFonts w:ascii="Times New Roman" w:hAnsi="Times New Roman" w:cs="Times New Roman"/>
          <w:bCs/>
          <w:sz w:val="24"/>
          <w:szCs w:val="24"/>
        </w:rPr>
        <w:t>от</w:t>
      </w:r>
      <w:r w:rsidR="00DE6F59">
        <w:rPr>
          <w:rFonts w:ascii="Times New Roman" w:hAnsi="Times New Roman" w:cs="Times New Roman"/>
          <w:bCs/>
          <w:sz w:val="24"/>
          <w:szCs w:val="24"/>
        </w:rPr>
        <w:t xml:space="preserve"> Националния център за нематериално културно наследство</w:t>
      </w:r>
      <w:r w:rsidR="002B4957">
        <w:rPr>
          <w:rFonts w:ascii="Times New Roman" w:hAnsi="Times New Roman" w:cs="Times New Roman"/>
          <w:bCs/>
          <w:sz w:val="24"/>
          <w:szCs w:val="24"/>
        </w:rPr>
        <w:t xml:space="preserve"> (НЦНКН)</w:t>
      </w:r>
      <w:r w:rsidR="00DE6F59">
        <w:rPr>
          <w:rFonts w:ascii="Times New Roman" w:hAnsi="Times New Roman" w:cs="Times New Roman"/>
          <w:bCs/>
          <w:sz w:val="24"/>
          <w:szCs w:val="24"/>
        </w:rPr>
        <w:t xml:space="preserve"> при ИЕФЕМ</w:t>
      </w:r>
      <w:r w:rsidR="00C0271D">
        <w:rPr>
          <w:rFonts w:ascii="Times New Roman" w:hAnsi="Times New Roman" w:cs="Times New Roman"/>
          <w:bCs/>
          <w:sz w:val="24"/>
          <w:szCs w:val="24"/>
        </w:rPr>
        <w:t xml:space="preserve">, където </w:t>
      </w:r>
      <w:r w:rsidR="00CD327A">
        <w:rPr>
          <w:rFonts w:ascii="Times New Roman" w:hAnsi="Times New Roman" w:cs="Times New Roman"/>
          <w:bCs/>
          <w:sz w:val="24"/>
          <w:szCs w:val="24"/>
        </w:rPr>
        <w:t xml:space="preserve">доц. д-р Ива Станоева и гл. ас. д-р Стела Ненова </w:t>
      </w:r>
      <w:r w:rsidR="00CE328A">
        <w:rPr>
          <w:rFonts w:ascii="Times New Roman" w:hAnsi="Times New Roman" w:cs="Times New Roman"/>
          <w:bCs/>
          <w:sz w:val="24"/>
          <w:szCs w:val="24"/>
        </w:rPr>
        <w:t>запознаха участниците с основни културни политики на държавата в областта на опазване на нематериалното културно наследство (НКН) – Националния регистър на НКН и Националната система „Живи човешки съкровища – България“</w:t>
      </w:r>
      <w:r w:rsidR="00A32E3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90232">
        <w:rPr>
          <w:rFonts w:ascii="Times New Roman" w:hAnsi="Times New Roman" w:cs="Times New Roman"/>
          <w:bCs/>
          <w:sz w:val="24"/>
          <w:szCs w:val="24"/>
        </w:rPr>
        <w:t>за</w:t>
      </w:r>
      <w:r w:rsidR="00CF4273">
        <w:rPr>
          <w:rFonts w:ascii="Times New Roman" w:hAnsi="Times New Roman" w:cs="Times New Roman"/>
          <w:bCs/>
          <w:sz w:val="24"/>
          <w:szCs w:val="24"/>
        </w:rPr>
        <w:t xml:space="preserve"> чиито реализации</w:t>
      </w:r>
      <w:r w:rsidR="00A32E3D">
        <w:rPr>
          <w:rFonts w:ascii="Times New Roman" w:hAnsi="Times New Roman" w:cs="Times New Roman"/>
          <w:bCs/>
          <w:sz w:val="24"/>
          <w:szCs w:val="24"/>
        </w:rPr>
        <w:t xml:space="preserve"> съществена роля имат учени от института</w:t>
      </w:r>
      <w:r w:rsidR="002B4957">
        <w:rPr>
          <w:rFonts w:ascii="Times New Roman" w:hAnsi="Times New Roman" w:cs="Times New Roman"/>
          <w:bCs/>
          <w:sz w:val="24"/>
          <w:szCs w:val="24"/>
        </w:rPr>
        <w:t>; с вписаните досега</w:t>
      </w:r>
      <w:r w:rsidR="00D30926">
        <w:rPr>
          <w:rFonts w:ascii="Times New Roman" w:hAnsi="Times New Roman" w:cs="Times New Roman"/>
          <w:bCs/>
          <w:sz w:val="24"/>
          <w:szCs w:val="24"/>
        </w:rPr>
        <w:t xml:space="preserve"> седем </w:t>
      </w:r>
      <w:r w:rsidR="002B4957">
        <w:rPr>
          <w:rFonts w:ascii="Times New Roman" w:hAnsi="Times New Roman" w:cs="Times New Roman"/>
          <w:bCs/>
          <w:sz w:val="24"/>
          <w:szCs w:val="24"/>
        </w:rPr>
        <w:t>елемент</w:t>
      </w:r>
      <w:r w:rsidR="00D30926">
        <w:rPr>
          <w:rFonts w:ascii="Times New Roman" w:hAnsi="Times New Roman" w:cs="Times New Roman"/>
          <w:bCs/>
          <w:sz w:val="24"/>
          <w:szCs w:val="24"/>
        </w:rPr>
        <w:t>а</w:t>
      </w:r>
      <w:r w:rsidR="002B4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4957" w:rsidRPr="00594AC1">
        <w:rPr>
          <w:rFonts w:ascii="Times New Roman" w:hAnsi="Times New Roman" w:cs="Times New Roman"/>
          <w:bCs/>
          <w:sz w:val="24"/>
          <w:szCs w:val="24"/>
        </w:rPr>
        <w:t xml:space="preserve">на българското НКН в Представителната листа на ЮНЕСКО и </w:t>
      </w:r>
      <w:r w:rsidR="00DA599C" w:rsidRPr="00594AC1">
        <w:rPr>
          <w:rFonts w:ascii="Times New Roman" w:hAnsi="Times New Roman" w:cs="Times New Roman"/>
          <w:bCs/>
          <w:sz w:val="24"/>
          <w:szCs w:val="24"/>
        </w:rPr>
        <w:t xml:space="preserve">с двете вписвания </w:t>
      </w:r>
      <w:r w:rsidR="002B4957">
        <w:rPr>
          <w:rFonts w:ascii="Times New Roman" w:hAnsi="Times New Roman" w:cs="Times New Roman"/>
          <w:bCs/>
          <w:sz w:val="24"/>
          <w:szCs w:val="24"/>
        </w:rPr>
        <w:t>в Регистъра на добрите практики; със съхраняваната документация в НЦНКН и др.</w:t>
      </w:r>
    </w:p>
    <w:p w14:paraId="4E7159CA" w14:textId="4A47EB78" w:rsidR="00A32E3D" w:rsidRDefault="009A22D6" w:rsidP="00B344E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 цел на културния маршрут бе да се даде възможност на чуждестранните българисти да </w:t>
      </w:r>
      <w:r w:rsidR="000013CD">
        <w:rPr>
          <w:rFonts w:ascii="Times New Roman" w:hAnsi="Times New Roman"/>
          <w:sz w:val="24"/>
          <w:szCs w:val="24"/>
        </w:rPr>
        <w:t>общуват</w:t>
      </w:r>
      <w:r>
        <w:rPr>
          <w:rFonts w:ascii="Times New Roman" w:hAnsi="Times New Roman"/>
          <w:sz w:val="24"/>
          <w:szCs w:val="24"/>
        </w:rPr>
        <w:t xml:space="preserve"> със самите носители на елементите на НКН, вписани в Представителната листа на ЮНЕСКО, да разговарят за техните умения, как са ги усвоили, как ги практикуват, как ги предават на следващите поколения.</w:t>
      </w:r>
      <w:r w:rsidR="00EA315A">
        <w:rPr>
          <w:rFonts w:ascii="Times New Roman" w:hAnsi="Times New Roman"/>
          <w:sz w:val="24"/>
          <w:szCs w:val="24"/>
        </w:rPr>
        <w:t xml:space="preserve"> Програмата бе изготвена така, че да бъдат представени трите сфери на проявление на НКН, от които България има вписвания – изпълнителско изкуство</w:t>
      </w:r>
      <w:r w:rsidR="00D30926">
        <w:rPr>
          <w:rFonts w:ascii="Times New Roman" w:hAnsi="Times New Roman"/>
          <w:sz w:val="24"/>
          <w:szCs w:val="24"/>
        </w:rPr>
        <w:t xml:space="preserve"> („</w:t>
      </w:r>
      <w:r w:rsidR="00D30926" w:rsidRPr="00AF0129">
        <w:rPr>
          <w:rFonts w:ascii="Times New Roman" w:hAnsi="Times New Roman"/>
          <w:sz w:val="24"/>
          <w:szCs w:val="24"/>
        </w:rPr>
        <w:t>Бистришките баби, архаична полифония, танци и ритуали от региона Шоплука</w:t>
      </w:r>
      <w:r w:rsidR="00D30926">
        <w:rPr>
          <w:rFonts w:ascii="Times New Roman" w:hAnsi="Times New Roman"/>
          <w:sz w:val="24"/>
          <w:szCs w:val="24"/>
        </w:rPr>
        <w:t>“,</w:t>
      </w:r>
      <w:r w:rsidR="00D30926" w:rsidRPr="00EA3C0F">
        <w:rPr>
          <w:rFonts w:ascii="Times New Roman" w:hAnsi="Times New Roman"/>
          <w:sz w:val="24"/>
          <w:szCs w:val="24"/>
        </w:rPr>
        <w:t xml:space="preserve"> </w:t>
      </w:r>
      <w:r w:rsidR="00D30926">
        <w:rPr>
          <w:rFonts w:ascii="Times New Roman" w:hAnsi="Times New Roman"/>
          <w:sz w:val="24"/>
          <w:szCs w:val="24"/>
        </w:rPr>
        <w:t>с. Бистрица, област София-град, 2005/2008 г.)</w:t>
      </w:r>
      <w:r w:rsidR="00EA315A">
        <w:rPr>
          <w:rFonts w:ascii="Times New Roman" w:hAnsi="Times New Roman"/>
          <w:sz w:val="24"/>
          <w:szCs w:val="24"/>
        </w:rPr>
        <w:t xml:space="preserve">; социални обичаи, обреди и празненства </w:t>
      </w:r>
      <w:r w:rsidR="00D30926">
        <w:rPr>
          <w:rFonts w:ascii="Times New Roman" w:hAnsi="Times New Roman"/>
          <w:sz w:val="24"/>
          <w:szCs w:val="24"/>
        </w:rPr>
        <w:t xml:space="preserve">(„Народният празник </w:t>
      </w:r>
      <w:r w:rsidR="00D30926" w:rsidRPr="00AF0129">
        <w:rPr>
          <w:rFonts w:ascii="Times New Roman" w:hAnsi="Times New Roman"/>
          <w:i/>
          <w:sz w:val="24"/>
          <w:szCs w:val="24"/>
        </w:rPr>
        <w:t>Сурва</w:t>
      </w:r>
      <w:r w:rsidR="00D30926">
        <w:rPr>
          <w:rFonts w:ascii="Times New Roman" w:hAnsi="Times New Roman"/>
          <w:sz w:val="24"/>
          <w:szCs w:val="24"/>
        </w:rPr>
        <w:t>/</w:t>
      </w:r>
      <w:r w:rsidR="00D30926" w:rsidRPr="00AF0129">
        <w:rPr>
          <w:rFonts w:ascii="Times New Roman" w:hAnsi="Times New Roman"/>
          <w:i/>
          <w:sz w:val="24"/>
          <w:szCs w:val="24"/>
        </w:rPr>
        <w:t>Сурова</w:t>
      </w:r>
      <w:r w:rsidR="00D30926" w:rsidRPr="00AF0129">
        <w:rPr>
          <w:rFonts w:ascii="Times New Roman" w:hAnsi="Times New Roman"/>
          <w:sz w:val="24"/>
          <w:szCs w:val="24"/>
        </w:rPr>
        <w:t>“</w:t>
      </w:r>
      <w:r w:rsidR="00D30926">
        <w:rPr>
          <w:rFonts w:ascii="Times New Roman" w:hAnsi="Times New Roman"/>
          <w:sz w:val="24"/>
          <w:szCs w:val="24"/>
        </w:rPr>
        <w:t xml:space="preserve">, Пернишко, 2015 г.) </w:t>
      </w:r>
      <w:r w:rsidR="00EA315A">
        <w:rPr>
          <w:rFonts w:ascii="Times New Roman" w:hAnsi="Times New Roman"/>
          <w:sz w:val="24"/>
          <w:szCs w:val="24"/>
        </w:rPr>
        <w:t>и знания и умения, свързани с традиционните занаяти</w:t>
      </w:r>
      <w:r w:rsidR="00D30926">
        <w:rPr>
          <w:rFonts w:ascii="Times New Roman" w:hAnsi="Times New Roman"/>
          <w:sz w:val="24"/>
          <w:szCs w:val="24"/>
        </w:rPr>
        <w:t xml:space="preserve"> („</w:t>
      </w:r>
      <w:r w:rsidR="00D30926" w:rsidRPr="00AF0129">
        <w:rPr>
          <w:rFonts w:ascii="Times New Roman" w:hAnsi="Times New Roman"/>
          <w:sz w:val="24"/>
          <w:szCs w:val="24"/>
        </w:rPr>
        <w:t>Традицията на производство на Чипровски килими</w:t>
      </w:r>
      <w:r w:rsidR="00D30926">
        <w:rPr>
          <w:rFonts w:ascii="Times New Roman" w:hAnsi="Times New Roman"/>
          <w:sz w:val="24"/>
          <w:szCs w:val="24"/>
        </w:rPr>
        <w:t>“, гр. Чипровци, 2014 г.)</w:t>
      </w:r>
      <w:r w:rsidR="00EA315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Първата </w:t>
      </w:r>
      <w:r w:rsidR="0073344F">
        <w:rPr>
          <w:rFonts w:ascii="Times New Roman" w:hAnsi="Times New Roman"/>
          <w:sz w:val="24"/>
          <w:szCs w:val="24"/>
        </w:rPr>
        <w:t xml:space="preserve">среща </w:t>
      </w:r>
      <w:r w:rsidR="00EA315A">
        <w:rPr>
          <w:rFonts w:ascii="Times New Roman" w:hAnsi="Times New Roman"/>
          <w:sz w:val="24"/>
          <w:szCs w:val="24"/>
        </w:rPr>
        <w:t xml:space="preserve">на участниците </w:t>
      </w:r>
      <w:r w:rsidR="0073344F">
        <w:rPr>
          <w:rFonts w:ascii="Times New Roman" w:hAnsi="Times New Roman"/>
          <w:sz w:val="24"/>
          <w:szCs w:val="24"/>
        </w:rPr>
        <w:t>бе с групата „Бистришките баби“ и с техния дългогодишен ръководител Дина Колев</w:t>
      </w:r>
      <w:r w:rsidR="000013CD">
        <w:rPr>
          <w:rFonts w:ascii="Times New Roman" w:hAnsi="Times New Roman"/>
          <w:sz w:val="24"/>
          <w:szCs w:val="24"/>
        </w:rPr>
        <w:t>а</w:t>
      </w:r>
      <w:r w:rsidR="00EA315A">
        <w:rPr>
          <w:rFonts w:ascii="Times New Roman" w:hAnsi="Times New Roman"/>
          <w:sz w:val="24"/>
          <w:szCs w:val="24"/>
        </w:rPr>
        <w:t>.</w:t>
      </w:r>
      <w:r w:rsidR="0073344F">
        <w:rPr>
          <w:rFonts w:ascii="Times New Roman" w:hAnsi="Times New Roman"/>
          <w:sz w:val="24"/>
          <w:szCs w:val="24"/>
        </w:rPr>
        <w:t xml:space="preserve"> </w:t>
      </w:r>
      <w:r w:rsidR="000013CD">
        <w:rPr>
          <w:rFonts w:ascii="Times New Roman" w:hAnsi="Times New Roman"/>
          <w:sz w:val="24"/>
          <w:szCs w:val="24"/>
        </w:rPr>
        <w:t xml:space="preserve">Наблюдаваха </w:t>
      </w:r>
      <w:r w:rsidR="00DA599C" w:rsidRPr="00594AC1">
        <w:rPr>
          <w:rFonts w:ascii="Times New Roman" w:hAnsi="Times New Roman"/>
          <w:sz w:val="24"/>
          <w:szCs w:val="24"/>
        </w:rPr>
        <w:t xml:space="preserve">старинното </w:t>
      </w:r>
      <w:r w:rsidR="00EA315A">
        <w:rPr>
          <w:rFonts w:ascii="Times New Roman" w:hAnsi="Times New Roman"/>
          <w:sz w:val="24"/>
          <w:szCs w:val="24"/>
        </w:rPr>
        <w:t>им</w:t>
      </w:r>
      <w:r w:rsidR="000013CD">
        <w:rPr>
          <w:rFonts w:ascii="Times New Roman" w:hAnsi="Times New Roman"/>
          <w:sz w:val="24"/>
          <w:szCs w:val="24"/>
        </w:rPr>
        <w:t xml:space="preserve"> многогласно пеене</w:t>
      </w:r>
      <w:r w:rsidR="00EA315A">
        <w:rPr>
          <w:rFonts w:ascii="Times New Roman" w:hAnsi="Times New Roman"/>
          <w:sz w:val="24"/>
          <w:szCs w:val="24"/>
        </w:rPr>
        <w:t>, изпълненията на хор</w:t>
      </w:r>
      <w:r w:rsidR="00DA599C" w:rsidRPr="00594AC1">
        <w:rPr>
          <w:rFonts w:ascii="Times New Roman" w:hAnsi="Times New Roman" w:cs="Times New Roman"/>
          <w:sz w:val="24"/>
          <w:szCs w:val="24"/>
        </w:rPr>
        <w:t>à</w:t>
      </w:r>
      <w:r w:rsidR="00EA315A">
        <w:rPr>
          <w:rFonts w:ascii="Times New Roman" w:hAnsi="Times New Roman"/>
          <w:sz w:val="24"/>
          <w:szCs w:val="24"/>
        </w:rPr>
        <w:t xml:space="preserve"> на песен</w:t>
      </w:r>
      <w:r w:rsidR="0018034F">
        <w:rPr>
          <w:rFonts w:ascii="Times New Roman" w:hAnsi="Times New Roman"/>
          <w:sz w:val="24"/>
          <w:szCs w:val="24"/>
        </w:rPr>
        <w:t xml:space="preserve">. </w:t>
      </w:r>
      <w:r w:rsidR="00D23228">
        <w:rPr>
          <w:rFonts w:ascii="Times New Roman" w:hAnsi="Times New Roman"/>
          <w:sz w:val="24"/>
          <w:szCs w:val="24"/>
        </w:rPr>
        <w:t>В с. Габровдол, общ. Земен, обл. Перник се срещнаха с участници в празника Сурова</w:t>
      </w:r>
      <w:r w:rsidR="003E55B1">
        <w:rPr>
          <w:rFonts w:ascii="Times New Roman" w:hAnsi="Times New Roman"/>
          <w:sz w:val="24"/>
          <w:szCs w:val="24"/>
        </w:rPr>
        <w:t xml:space="preserve"> и с майстори, изработващи </w:t>
      </w:r>
      <w:proofErr w:type="spellStart"/>
      <w:r w:rsidR="003E55B1">
        <w:rPr>
          <w:rFonts w:ascii="Times New Roman" w:hAnsi="Times New Roman"/>
          <w:sz w:val="24"/>
          <w:szCs w:val="24"/>
        </w:rPr>
        <w:t>сурвакарски</w:t>
      </w:r>
      <w:proofErr w:type="spellEnd"/>
      <w:r w:rsidR="003E55B1">
        <w:rPr>
          <w:rFonts w:ascii="Times New Roman" w:hAnsi="Times New Roman"/>
          <w:sz w:val="24"/>
          <w:szCs w:val="24"/>
        </w:rPr>
        <w:t xml:space="preserve"> ликове. </w:t>
      </w:r>
      <w:r w:rsidR="00F971E1">
        <w:rPr>
          <w:rFonts w:ascii="Times New Roman" w:hAnsi="Times New Roman"/>
          <w:sz w:val="24"/>
          <w:szCs w:val="24"/>
        </w:rPr>
        <w:t>В</w:t>
      </w:r>
      <w:r w:rsidR="003E55B1">
        <w:rPr>
          <w:rFonts w:ascii="Times New Roman" w:hAnsi="Times New Roman"/>
          <w:sz w:val="24"/>
          <w:szCs w:val="24"/>
        </w:rPr>
        <w:t xml:space="preserve"> гр. Чипровци</w:t>
      </w:r>
      <w:r w:rsidR="00F971E1">
        <w:rPr>
          <w:rFonts w:ascii="Times New Roman" w:hAnsi="Times New Roman"/>
          <w:sz w:val="24"/>
          <w:szCs w:val="24"/>
        </w:rPr>
        <w:t xml:space="preserve"> не само</w:t>
      </w:r>
      <w:r w:rsidR="000558A9">
        <w:rPr>
          <w:rFonts w:ascii="Times New Roman" w:hAnsi="Times New Roman"/>
          <w:sz w:val="24"/>
          <w:szCs w:val="24"/>
        </w:rPr>
        <w:t xml:space="preserve"> научиха и</w:t>
      </w:r>
      <w:r w:rsidR="00F971E1">
        <w:rPr>
          <w:rFonts w:ascii="Times New Roman" w:hAnsi="Times New Roman"/>
          <w:sz w:val="24"/>
          <w:szCs w:val="24"/>
        </w:rPr>
        <w:t xml:space="preserve"> гледаха как се тъче, но и сами седнаха в стана, хванаха нишките и </w:t>
      </w:r>
      <w:proofErr w:type="spellStart"/>
      <w:r w:rsidR="00F971E1">
        <w:rPr>
          <w:rFonts w:ascii="Times New Roman" w:hAnsi="Times New Roman"/>
          <w:sz w:val="24"/>
          <w:szCs w:val="24"/>
        </w:rPr>
        <w:t>тупицата</w:t>
      </w:r>
      <w:proofErr w:type="spellEnd"/>
      <w:r w:rsidR="00F971E1">
        <w:rPr>
          <w:rFonts w:ascii="Times New Roman" w:hAnsi="Times New Roman"/>
          <w:sz w:val="24"/>
          <w:szCs w:val="24"/>
        </w:rPr>
        <w:t xml:space="preserve">, с помощта на която се </w:t>
      </w:r>
      <w:r w:rsidR="007630DA">
        <w:rPr>
          <w:rFonts w:ascii="Times New Roman" w:hAnsi="Times New Roman"/>
          <w:sz w:val="24"/>
          <w:szCs w:val="24"/>
        </w:rPr>
        <w:t xml:space="preserve">получава двуликата гладка тъкан на </w:t>
      </w:r>
      <w:proofErr w:type="spellStart"/>
      <w:r w:rsidR="007630DA">
        <w:rPr>
          <w:rFonts w:ascii="Times New Roman" w:hAnsi="Times New Roman"/>
          <w:sz w:val="24"/>
          <w:szCs w:val="24"/>
        </w:rPr>
        <w:t>чипровския</w:t>
      </w:r>
      <w:proofErr w:type="spellEnd"/>
      <w:r w:rsidR="007630DA">
        <w:rPr>
          <w:rFonts w:ascii="Times New Roman" w:hAnsi="Times New Roman"/>
          <w:sz w:val="24"/>
          <w:szCs w:val="24"/>
        </w:rPr>
        <w:t xml:space="preserve"> килим.</w:t>
      </w:r>
    </w:p>
    <w:p w14:paraId="6857DDC9" w14:textId="46EE4EA1" w:rsidR="00C94BCE" w:rsidRDefault="00AF6C21" w:rsidP="00C9023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Гостите на ИЕФЕМ се запознаха и с</w:t>
      </w:r>
      <w:r w:rsidR="00C90232">
        <w:rPr>
          <w:rFonts w:ascii="Times New Roman" w:hAnsi="Times New Roman"/>
          <w:sz w:val="24"/>
          <w:szCs w:val="24"/>
        </w:rPr>
        <w:t xml:space="preserve"> двете добри практики</w:t>
      </w:r>
      <w:r w:rsidR="00AB6CB1">
        <w:rPr>
          <w:rFonts w:ascii="Times New Roman" w:hAnsi="Times New Roman"/>
          <w:sz w:val="24"/>
          <w:szCs w:val="24"/>
        </w:rPr>
        <w:t>,</w:t>
      </w:r>
      <w:r w:rsidR="00C90232">
        <w:rPr>
          <w:rFonts w:ascii="Times New Roman" w:hAnsi="Times New Roman"/>
          <w:sz w:val="24"/>
          <w:szCs w:val="24"/>
        </w:rPr>
        <w:t xml:space="preserve"> вписани в Регистъра на ЮНЕСКО </w:t>
      </w:r>
      <w:r w:rsidR="00E80575">
        <w:rPr>
          <w:rFonts w:ascii="Times New Roman" w:hAnsi="Times New Roman"/>
          <w:sz w:val="24"/>
          <w:szCs w:val="24"/>
        </w:rPr>
        <w:t xml:space="preserve">– </w:t>
      </w:r>
      <w:r w:rsidR="00C94BCE">
        <w:rPr>
          <w:rFonts w:ascii="Times New Roman" w:hAnsi="Times New Roman"/>
          <w:sz w:val="24"/>
          <w:szCs w:val="24"/>
        </w:rPr>
        <w:t>„</w:t>
      </w:r>
      <w:r w:rsidR="00C94BCE" w:rsidRPr="00AF0129">
        <w:rPr>
          <w:rFonts w:ascii="Times New Roman" w:hAnsi="Times New Roman"/>
          <w:sz w:val="24"/>
          <w:szCs w:val="24"/>
        </w:rPr>
        <w:t>Народното читалище</w:t>
      </w:r>
      <w:r w:rsidR="00C94BCE">
        <w:rPr>
          <w:rFonts w:ascii="Times New Roman" w:hAnsi="Times New Roman"/>
          <w:sz w:val="24"/>
          <w:szCs w:val="24"/>
        </w:rPr>
        <w:t xml:space="preserve">“ (2017 г.) и  </w:t>
      </w:r>
      <w:r w:rsidR="00E80575">
        <w:rPr>
          <w:rFonts w:ascii="Times New Roman" w:hAnsi="Times New Roman"/>
          <w:sz w:val="24"/>
          <w:szCs w:val="24"/>
        </w:rPr>
        <w:t>„Национал</w:t>
      </w:r>
      <w:r w:rsidR="00E80575" w:rsidRPr="007903FE">
        <w:rPr>
          <w:rFonts w:ascii="Times New Roman" w:hAnsi="Times New Roman"/>
          <w:sz w:val="24"/>
          <w:szCs w:val="24"/>
        </w:rPr>
        <w:t>н</w:t>
      </w:r>
      <w:r w:rsidR="00E80575">
        <w:rPr>
          <w:rFonts w:ascii="Times New Roman" w:hAnsi="Times New Roman"/>
          <w:sz w:val="24"/>
          <w:szCs w:val="24"/>
        </w:rPr>
        <w:t>ият</w:t>
      </w:r>
      <w:r w:rsidR="00E80575" w:rsidRPr="007903FE">
        <w:rPr>
          <w:rFonts w:ascii="Times New Roman" w:hAnsi="Times New Roman"/>
          <w:sz w:val="24"/>
          <w:szCs w:val="24"/>
        </w:rPr>
        <w:t xml:space="preserve"> събор на народното творчество в Копривщица</w:t>
      </w:r>
      <w:r w:rsidR="00E80575">
        <w:rPr>
          <w:rFonts w:ascii="Times New Roman" w:hAnsi="Times New Roman"/>
          <w:sz w:val="24"/>
          <w:szCs w:val="24"/>
        </w:rPr>
        <w:t xml:space="preserve">“ </w:t>
      </w:r>
      <w:r w:rsidR="00C94BCE">
        <w:rPr>
          <w:rFonts w:ascii="Times New Roman" w:hAnsi="Times New Roman"/>
          <w:sz w:val="24"/>
          <w:szCs w:val="24"/>
        </w:rPr>
        <w:t>(2016 г.)</w:t>
      </w:r>
      <w:r w:rsidR="009B26A5">
        <w:rPr>
          <w:rFonts w:ascii="Times New Roman" w:hAnsi="Times New Roman"/>
          <w:sz w:val="24"/>
          <w:szCs w:val="24"/>
        </w:rPr>
        <w:t>.</w:t>
      </w:r>
      <w:r w:rsidR="000558A9">
        <w:rPr>
          <w:rFonts w:ascii="Times New Roman" w:hAnsi="Times New Roman"/>
          <w:sz w:val="24"/>
          <w:szCs w:val="24"/>
        </w:rPr>
        <w:t xml:space="preserve"> За тях много интересна </w:t>
      </w:r>
      <w:r w:rsidR="002F4A10">
        <w:rPr>
          <w:rFonts w:ascii="Times New Roman" w:hAnsi="Times New Roman"/>
          <w:sz w:val="24"/>
          <w:szCs w:val="24"/>
        </w:rPr>
        <w:t xml:space="preserve">беше </w:t>
      </w:r>
      <w:r w:rsidR="000558A9">
        <w:rPr>
          <w:rFonts w:ascii="Times New Roman" w:hAnsi="Times New Roman"/>
          <w:sz w:val="24"/>
          <w:szCs w:val="24"/>
        </w:rPr>
        <w:t>срещата с тази</w:t>
      </w:r>
      <w:r w:rsidR="00AB6CB1">
        <w:rPr>
          <w:rFonts w:ascii="Times New Roman" w:hAnsi="Times New Roman"/>
          <w:sz w:val="24"/>
          <w:szCs w:val="24"/>
        </w:rPr>
        <w:t xml:space="preserve"> специфична българска институция</w:t>
      </w:r>
      <w:r w:rsidR="000558A9">
        <w:rPr>
          <w:rFonts w:ascii="Times New Roman" w:hAnsi="Times New Roman"/>
          <w:sz w:val="24"/>
          <w:szCs w:val="24"/>
        </w:rPr>
        <w:t xml:space="preserve"> – читалището</w:t>
      </w:r>
      <w:r w:rsidR="00AB6CB1">
        <w:rPr>
          <w:rFonts w:ascii="Times New Roman" w:hAnsi="Times New Roman"/>
          <w:sz w:val="24"/>
          <w:szCs w:val="24"/>
        </w:rPr>
        <w:t xml:space="preserve">, </w:t>
      </w:r>
      <w:r w:rsidR="000558A9">
        <w:rPr>
          <w:rFonts w:ascii="Times New Roman" w:hAnsi="Times New Roman"/>
          <w:sz w:val="24"/>
          <w:szCs w:val="24"/>
        </w:rPr>
        <w:t>която има</w:t>
      </w:r>
      <w:r w:rsidR="009F64AA">
        <w:rPr>
          <w:rFonts w:ascii="Times New Roman" w:hAnsi="Times New Roman"/>
          <w:sz w:val="24"/>
          <w:szCs w:val="24"/>
        </w:rPr>
        <w:t xml:space="preserve"> специално място</w:t>
      </w:r>
      <w:r w:rsidR="00AB6CB1">
        <w:rPr>
          <w:rFonts w:ascii="Times New Roman" w:hAnsi="Times New Roman"/>
          <w:sz w:val="24"/>
          <w:szCs w:val="24"/>
        </w:rPr>
        <w:t xml:space="preserve"> </w:t>
      </w:r>
      <w:r w:rsidR="009F64AA">
        <w:rPr>
          <w:rFonts w:ascii="Times New Roman" w:hAnsi="Times New Roman"/>
          <w:sz w:val="24"/>
          <w:szCs w:val="24"/>
        </w:rPr>
        <w:t>в културния, образователния и социалния живот на местните общности</w:t>
      </w:r>
      <w:r w:rsidR="000558A9">
        <w:rPr>
          <w:rFonts w:ascii="Times New Roman" w:hAnsi="Times New Roman"/>
          <w:sz w:val="24"/>
          <w:szCs w:val="24"/>
        </w:rPr>
        <w:t>.</w:t>
      </w:r>
      <w:r w:rsidR="009F64AA">
        <w:rPr>
          <w:rFonts w:ascii="Times New Roman" w:hAnsi="Times New Roman"/>
          <w:sz w:val="24"/>
          <w:szCs w:val="24"/>
        </w:rPr>
        <w:t xml:space="preserve"> Секретарите на НЧ „Цар Борис </w:t>
      </w:r>
      <w:r w:rsidR="009F64AA">
        <w:rPr>
          <w:rFonts w:ascii="Times New Roman" w:hAnsi="Times New Roman"/>
          <w:sz w:val="24"/>
          <w:szCs w:val="24"/>
          <w:lang w:val="en-US"/>
        </w:rPr>
        <w:t>I</w:t>
      </w:r>
      <w:r w:rsidR="009F64AA">
        <w:rPr>
          <w:rFonts w:ascii="Times New Roman" w:hAnsi="Times New Roman"/>
          <w:sz w:val="24"/>
          <w:szCs w:val="24"/>
        </w:rPr>
        <w:t xml:space="preserve"> – 1909“ в с. Бистрица, на НЧ „</w:t>
      </w:r>
      <w:r w:rsidR="00E528A2">
        <w:rPr>
          <w:rFonts w:ascii="Times New Roman" w:hAnsi="Times New Roman"/>
          <w:sz w:val="24"/>
          <w:szCs w:val="24"/>
        </w:rPr>
        <w:t xml:space="preserve">Христо Ботев – 1928“ в с. Копаница, Пернишко и на НЧ „Петър Богдан – 1909“ в гр. Чипровци </w:t>
      </w:r>
      <w:r w:rsidR="000558A9">
        <w:rPr>
          <w:rFonts w:ascii="Times New Roman" w:hAnsi="Times New Roman"/>
          <w:sz w:val="24"/>
          <w:szCs w:val="24"/>
        </w:rPr>
        <w:t xml:space="preserve">разказваха за многостранната </w:t>
      </w:r>
      <w:r w:rsidR="003D74A5">
        <w:rPr>
          <w:rFonts w:ascii="Times New Roman" w:hAnsi="Times New Roman"/>
          <w:sz w:val="24"/>
          <w:szCs w:val="24"/>
        </w:rPr>
        <w:t xml:space="preserve">си </w:t>
      </w:r>
      <w:r w:rsidR="000558A9">
        <w:rPr>
          <w:rFonts w:ascii="Times New Roman" w:hAnsi="Times New Roman"/>
          <w:sz w:val="24"/>
          <w:szCs w:val="24"/>
        </w:rPr>
        <w:t>дейност по опазване на НКН</w:t>
      </w:r>
      <w:r w:rsidR="003D74A5">
        <w:rPr>
          <w:rFonts w:ascii="Times New Roman" w:hAnsi="Times New Roman"/>
          <w:sz w:val="24"/>
          <w:szCs w:val="24"/>
        </w:rPr>
        <w:t xml:space="preserve"> –</w:t>
      </w:r>
      <w:r w:rsidR="000558A9">
        <w:rPr>
          <w:rFonts w:ascii="Times New Roman" w:hAnsi="Times New Roman"/>
          <w:sz w:val="24"/>
          <w:szCs w:val="24"/>
        </w:rPr>
        <w:t xml:space="preserve"> поддържането на фолклорни групи, </w:t>
      </w:r>
      <w:r w:rsidR="003D74A5" w:rsidRPr="00594AC1">
        <w:rPr>
          <w:rFonts w:ascii="Times New Roman" w:hAnsi="Times New Roman"/>
          <w:sz w:val="24"/>
          <w:szCs w:val="24"/>
        </w:rPr>
        <w:t>участи</w:t>
      </w:r>
      <w:r w:rsidR="00F6058E" w:rsidRPr="00594AC1">
        <w:rPr>
          <w:rFonts w:ascii="Times New Roman" w:hAnsi="Times New Roman"/>
          <w:sz w:val="24"/>
          <w:szCs w:val="24"/>
        </w:rPr>
        <w:t>я</w:t>
      </w:r>
      <w:r w:rsidR="003D74A5" w:rsidRPr="00594AC1">
        <w:rPr>
          <w:rFonts w:ascii="Times New Roman" w:hAnsi="Times New Roman"/>
          <w:sz w:val="24"/>
          <w:szCs w:val="24"/>
        </w:rPr>
        <w:t>т</w:t>
      </w:r>
      <w:r w:rsidR="00F6058E" w:rsidRPr="00594AC1">
        <w:rPr>
          <w:rFonts w:ascii="Times New Roman" w:hAnsi="Times New Roman"/>
          <w:sz w:val="24"/>
          <w:szCs w:val="24"/>
        </w:rPr>
        <w:t>а</w:t>
      </w:r>
      <w:r w:rsidR="003D74A5" w:rsidRPr="00594AC1">
        <w:rPr>
          <w:rFonts w:ascii="Times New Roman" w:hAnsi="Times New Roman"/>
          <w:sz w:val="24"/>
          <w:szCs w:val="24"/>
        </w:rPr>
        <w:t xml:space="preserve"> в</w:t>
      </w:r>
      <w:r w:rsidR="003D74A5">
        <w:rPr>
          <w:rFonts w:ascii="Times New Roman" w:hAnsi="Times New Roman"/>
          <w:sz w:val="24"/>
          <w:szCs w:val="24"/>
        </w:rPr>
        <w:t xml:space="preserve"> Събора в Копривщица, организирането и </w:t>
      </w:r>
      <w:r w:rsidR="00CF4273">
        <w:rPr>
          <w:rFonts w:ascii="Times New Roman" w:hAnsi="Times New Roman"/>
          <w:sz w:val="24"/>
          <w:szCs w:val="24"/>
        </w:rPr>
        <w:t>включването</w:t>
      </w:r>
      <w:r w:rsidR="003D74A5">
        <w:rPr>
          <w:rFonts w:ascii="Times New Roman" w:hAnsi="Times New Roman"/>
          <w:sz w:val="24"/>
          <w:szCs w:val="24"/>
        </w:rPr>
        <w:t xml:space="preserve"> в различни събития, фестивали и др. </w:t>
      </w:r>
      <w:r w:rsidR="00A01B99">
        <w:rPr>
          <w:rFonts w:ascii="Times New Roman" w:hAnsi="Times New Roman"/>
          <w:sz w:val="24"/>
          <w:szCs w:val="24"/>
        </w:rPr>
        <w:t>Ч</w:t>
      </w:r>
      <w:r w:rsidR="003D74A5">
        <w:rPr>
          <w:rFonts w:ascii="Times New Roman" w:hAnsi="Times New Roman"/>
          <w:sz w:val="24"/>
          <w:szCs w:val="24"/>
        </w:rPr>
        <w:t xml:space="preserve">уждестранните българисти </w:t>
      </w:r>
      <w:r w:rsidR="00A01B99">
        <w:rPr>
          <w:rFonts w:ascii="Times New Roman" w:hAnsi="Times New Roman"/>
          <w:sz w:val="24"/>
          <w:szCs w:val="24"/>
        </w:rPr>
        <w:t xml:space="preserve">наблюдаваха </w:t>
      </w:r>
      <w:r w:rsidR="00B768BA">
        <w:rPr>
          <w:rFonts w:ascii="Times New Roman" w:hAnsi="Times New Roman"/>
          <w:sz w:val="24"/>
          <w:szCs w:val="24"/>
        </w:rPr>
        <w:t xml:space="preserve">и </w:t>
      </w:r>
      <w:r w:rsidR="00A01B99">
        <w:rPr>
          <w:rFonts w:ascii="Times New Roman" w:hAnsi="Times New Roman"/>
          <w:sz w:val="24"/>
          <w:szCs w:val="24"/>
        </w:rPr>
        <w:t xml:space="preserve">изпълнения на </w:t>
      </w:r>
      <w:r w:rsidR="003D74A5">
        <w:rPr>
          <w:rFonts w:ascii="Times New Roman" w:hAnsi="Times New Roman"/>
          <w:sz w:val="24"/>
          <w:szCs w:val="24"/>
        </w:rPr>
        <w:t xml:space="preserve">детската фолклорна танцова група </w:t>
      </w:r>
      <w:r w:rsidR="00B768BA">
        <w:rPr>
          <w:rFonts w:ascii="Times New Roman" w:hAnsi="Times New Roman"/>
          <w:sz w:val="24"/>
          <w:szCs w:val="24"/>
        </w:rPr>
        <w:t>от</w:t>
      </w:r>
      <w:r w:rsidR="00A01B99">
        <w:rPr>
          <w:rFonts w:ascii="Times New Roman" w:hAnsi="Times New Roman"/>
          <w:sz w:val="24"/>
          <w:szCs w:val="24"/>
        </w:rPr>
        <w:t xml:space="preserve"> с. Копаница, както и на женската фолклорна група и на танцовия състав </w:t>
      </w:r>
      <w:r w:rsidR="00B768BA">
        <w:rPr>
          <w:rFonts w:ascii="Times New Roman" w:hAnsi="Times New Roman"/>
          <w:sz w:val="24"/>
          <w:szCs w:val="24"/>
        </w:rPr>
        <w:t>от</w:t>
      </w:r>
      <w:r w:rsidR="00A01B99">
        <w:rPr>
          <w:rFonts w:ascii="Times New Roman" w:hAnsi="Times New Roman"/>
          <w:sz w:val="24"/>
          <w:szCs w:val="24"/>
        </w:rPr>
        <w:t xml:space="preserve"> Чипровци</w:t>
      </w:r>
      <w:r w:rsidR="00B768BA">
        <w:rPr>
          <w:rFonts w:ascii="Times New Roman" w:hAnsi="Times New Roman"/>
          <w:sz w:val="24"/>
          <w:szCs w:val="24"/>
        </w:rPr>
        <w:t>, като накрая бяха привлечени да се хванат на хорото, за да усетят неговия ритъм.</w:t>
      </w:r>
    </w:p>
    <w:p w14:paraId="53BA9344" w14:textId="7C664FF9" w:rsidR="006B4875" w:rsidRDefault="006B4875" w:rsidP="00C9023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Наред с читалището участниците в културния маршрут</w:t>
      </w:r>
      <w:r w:rsidR="00CF4273">
        <w:rPr>
          <w:rFonts w:ascii="Times New Roman" w:hAnsi="Times New Roman"/>
          <w:sz w:val="24"/>
          <w:szCs w:val="24"/>
        </w:rPr>
        <w:t xml:space="preserve"> посетиха и </w:t>
      </w:r>
      <w:r>
        <w:rPr>
          <w:rFonts w:ascii="Times New Roman" w:hAnsi="Times New Roman"/>
          <w:sz w:val="24"/>
          <w:szCs w:val="24"/>
        </w:rPr>
        <w:t xml:space="preserve">се запознаха с дейността и на </w:t>
      </w:r>
      <w:r w:rsidR="0019262C">
        <w:rPr>
          <w:rFonts w:ascii="Times New Roman" w:hAnsi="Times New Roman"/>
          <w:sz w:val="24"/>
          <w:szCs w:val="24"/>
        </w:rPr>
        <w:t xml:space="preserve">различни </w:t>
      </w:r>
      <w:r>
        <w:rPr>
          <w:rFonts w:ascii="Times New Roman" w:hAnsi="Times New Roman"/>
          <w:sz w:val="24"/>
          <w:szCs w:val="24"/>
        </w:rPr>
        <w:t>други институции (музеи, НПО, семейни фирми), полагащи усилия за опазване на НКН – Регионален исторически музей – Перник, Исторически музей – Чипровци, Сдружение „Локално наследство“ – Перник</w:t>
      </w:r>
      <w:r w:rsidR="0019262C">
        <w:rPr>
          <w:rFonts w:ascii="Times New Roman" w:hAnsi="Times New Roman"/>
          <w:sz w:val="24"/>
          <w:szCs w:val="24"/>
        </w:rPr>
        <w:t>, ЕТ „</w:t>
      </w:r>
      <w:proofErr w:type="spellStart"/>
      <w:r w:rsidR="0019262C">
        <w:rPr>
          <w:rFonts w:ascii="Times New Roman" w:hAnsi="Times New Roman"/>
          <w:sz w:val="24"/>
          <w:szCs w:val="24"/>
        </w:rPr>
        <w:t>Чушкарчето</w:t>
      </w:r>
      <w:proofErr w:type="spellEnd"/>
      <w:r w:rsidR="0019262C">
        <w:rPr>
          <w:rFonts w:ascii="Times New Roman" w:hAnsi="Times New Roman"/>
          <w:sz w:val="24"/>
          <w:szCs w:val="24"/>
        </w:rPr>
        <w:t>“ – Чипровци</w:t>
      </w:r>
      <w:r>
        <w:rPr>
          <w:rFonts w:ascii="Times New Roman" w:hAnsi="Times New Roman"/>
          <w:sz w:val="24"/>
          <w:szCs w:val="24"/>
        </w:rPr>
        <w:t xml:space="preserve">. Особено интересен бе случаят с </w:t>
      </w:r>
      <w:r w:rsidR="00BE308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узе</w:t>
      </w:r>
      <w:r w:rsidR="00BE308D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BE308D">
        <w:rPr>
          <w:rFonts w:ascii="Times New Roman" w:hAnsi="Times New Roman"/>
          <w:sz w:val="24"/>
          <w:szCs w:val="24"/>
        </w:rPr>
        <w:t xml:space="preserve">„Сурва“ </w:t>
      </w:r>
      <w:r>
        <w:rPr>
          <w:rFonts w:ascii="Times New Roman" w:hAnsi="Times New Roman"/>
          <w:sz w:val="24"/>
          <w:szCs w:val="24"/>
        </w:rPr>
        <w:t>в с. Габровдол, създаден и поддържан от местната общност</w:t>
      </w:r>
      <w:r w:rsidR="00BE308D">
        <w:rPr>
          <w:rFonts w:ascii="Times New Roman" w:hAnsi="Times New Roman"/>
          <w:sz w:val="24"/>
          <w:szCs w:val="24"/>
        </w:rPr>
        <w:t xml:space="preserve"> за опазване на маските</w:t>
      </w:r>
      <w:r w:rsidR="0019262C">
        <w:rPr>
          <w:rFonts w:ascii="Times New Roman" w:hAnsi="Times New Roman"/>
          <w:sz w:val="24"/>
          <w:szCs w:val="24"/>
        </w:rPr>
        <w:t xml:space="preserve">. </w:t>
      </w:r>
    </w:p>
    <w:p w14:paraId="48494A9B" w14:textId="63C63788" w:rsidR="001319F6" w:rsidRDefault="001319F6" w:rsidP="00C9023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Програмата на маршрута би организирана така, че чуждестранните българисти да </w:t>
      </w:r>
      <w:r w:rsidR="00692D4F">
        <w:rPr>
          <w:rFonts w:ascii="Times New Roman" w:hAnsi="Times New Roman"/>
          <w:sz w:val="24"/>
          <w:szCs w:val="24"/>
        </w:rPr>
        <w:t xml:space="preserve">могат да </w:t>
      </w:r>
      <w:r>
        <w:rPr>
          <w:rFonts w:ascii="Times New Roman" w:hAnsi="Times New Roman"/>
          <w:sz w:val="24"/>
          <w:szCs w:val="24"/>
        </w:rPr>
        <w:t xml:space="preserve">се запознаят </w:t>
      </w:r>
      <w:r w:rsidR="00692D4F">
        <w:rPr>
          <w:rFonts w:ascii="Times New Roman" w:hAnsi="Times New Roman"/>
          <w:sz w:val="24"/>
          <w:szCs w:val="24"/>
        </w:rPr>
        <w:t xml:space="preserve">и </w:t>
      </w:r>
      <w:r w:rsidR="00692D4F" w:rsidRPr="00761F7C">
        <w:rPr>
          <w:rFonts w:ascii="Times New Roman" w:hAnsi="Times New Roman"/>
          <w:sz w:val="24"/>
          <w:szCs w:val="24"/>
        </w:rPr>
        <w:t xml:space="preserve">с </w:t>
      </w:r>
      <w:r w:rsidR="00692D4F">
        <w:rPr>
          <w:rFonts w:ascii="Times New Roman" w:hAnsi="Times New Roman"/>
          <w:sz w:val="24"/>
          <w:szCs w:val="24"/>
        </w:rPr>
        <w:t xml:space="preserve">други </w:t>
      </w:r>
      <w:r w:rsidR="00692D4F" w:rsidRPr="00761F7C">
        <w:rPr>
          <w:rFonts w:ascii="Times New Roman" w:hAnsi="Times New Roman"/>
          <w:sz w:val="24"/>
          <w:szCs w:val="24"/>
        </w:rPr>
        <w:t xml:space="preserve">културни забележителности и религиозни храмове, </w:t>
      </w:r>
      <w:r w:rsidR="00692D4F" w:rsidRPr="006463C0">
        <w:rPr>
          <w:rFonts w:ascii="Times New Roman" w:hAnsi="Times New Roman" w:cs="Times New Roman"/>
          <w:bCs/>
          <w:sz w:val="24"/>
          <w:szCs w:val="24"/>
        </w:rPr>
        <w:t xml:space="preserve">емблематични за </w:t>
      </w:r>
      <w:r w:rsidR="00692D4F">
        <w:rPr>
          <w:rFonts w:ascii="Times New Roman" w:hAnsi="Times New Roman" w:cs="Times New Roman"/>
          <w:bCs/>
          <w:sz w:val="24"/>
          <w:szCs w:val="24"/>
        </w:rPr>
        <w:t>посетените</w:t>
      </w:r>
      <w:r w:rsidR="00692D4F" w:rsidRPr="006463C0">
        <w:rPr>
          <w:rFonts w:ascii="Times New Roman" w:hAnsi="Times New Roman" w:cs="Times New Roman"/>
          <w:bCs/>
          <w:sz w:val="24"/>
          <w:szCs w:val="24"/>
        </w:rPr>
        <w:t xml:space="preserve"> селища</w:t>
      </w:r>
      <w:r w:rsidR="00692D4F">
        <w:rPr>
          <w:rFonts w:ascii="Times New Roman" w:hAnsi="Times New Roman" w:cs="Times New Roman"/>
          <w:bCs/>
          <w:sz w:val="24"/>
          <w:szCs w:val="24"/>
        </w:rPr>
        <w:t xml:space="preserve"> – Минната дирекция и Средновековната крепост в Перник</w:t>
      </w:r>
      <w:r w:rsidR="00113ADA">
        <w:rPr>
          <w:rFonts w:ascii="Times New Roman" w:hAnsi="Times New Roman" w:cs="Times New Roman"/>
          <w:bCs/>
          <w:sz w:val="24"/>
          <w:szCs w:val="24"/>
        </w:rPr>
        <w:t>,</w:t>
      </w:r>
      <w:r w:rsidR="00692D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3ADA">
        <w:rPr>
          <w:rFonts w:ascii="Times New Roman" w:hAnsi="Times New Roman" w:cs="Times New Roman"/>
          <w:bCs/>
          <w:sz w:val="24"/>
          <w:szCs w:val="24"/>
        </w:rPr>
        <w:t xml:space="preserve">Историческия хълм в Чипровци, приютяващ православен и католически храм, Шарената чешма и множеството каменни оброчни кръстове в града, местността </w:t>
      </w:r>
      <w:proofErr w:type="spellStart"/>
      <w:r w:rsidR="00113ADA">
        <w:rPr>
          <w:rFonts w:ascii="Times New Roman" w:hAnsi="Times New Roman" w:cs="Times New Roman"/>
          <w:bCs/>
          <w:sz w:val="24"/>
          <w:szCs w:val="24"/>
        </w:rPr>
        <w:t>Гушовски</w:t>
      </w:r>
      <w:proofErr w:type="spellEnd"/>
      <w:r w:rsidR="00113ADA">
        <w:rPr>
          <w:rFonts w:ascii="Times New Roman" w:hAnsi="Times New Roman" w:cs="Times New Roman"/>
          <w:bCs/>
          <w:sz w:val="24"/>
          <w:szCs w:val="24"/>
        </w:rPr>
        <w:t xml:space="preserve"> манастир, Чипровския манастир „Св. Иван Рилски“ и др.</w:t>
      </w:r>
      <w:r w:rsidR="00CF4273">
        <w:rPr>
          <w:rFonts w:ascii="Times New Roman" w:hAnsi="Times New Roman" w:cs="Times New Roman"/>
          <w:bCs/>
          <w:sz w:val="24"/>
          <w:szCs w:val="24"/>
        </w:rPr>
        <w:t xml:space="preserve"> Така представата им </w:t>
      </w:r>
      <w:r w:rsidR="008B08CF">
        <w:rPr>
          <w:rFonts w:ascii="Times New Roman" w:hAnsi="Times New Roman" w:cs="Times New Roman"/>
          <w:bCs/>
          <w:sz w:val="24"/>
          <w:szCs w:val="24"/>
        </w:rPr>
        <w:t>за България, на нейната култура и история</w:t>
      </w:r>
      <w:r w:rsidR="00CF4273">
        <w:rPr>
          <w:rFonts w:ascii="Times New Roman" w:hAnsi="Times New Roman" w:cs="Times New Roman"/>
          <w:bCs/>
          <w:sz w:val="24"/>
          <w:szCs w:val="24"/>
        </w:rPr>
        <w:t xml:space="preserve"> стана по-пълна</w:t>
      </w:r>
      <w:r w:rsidR="008B08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65DC69" w14:textId="77B29B78" w:rsidR="007F7F87" w:rsidRDefault="008B08CF" w:rsidP="00C9023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време на </w:t>
      </w:r>
      <w:r w:rsidR="00CF4273">
        <w:rPr>
          <w:rFonts w:ascii="Times New Roman" w:hAnsi="Times New Roman" w:cs="Times New Roman"/>
          <w:bCs/>
          <w:sz w:val="24"/>
          <w:szCs w:val="24"/>
        </w:rPr>
        <w:t>срещите с носители, с читалищни дейци, с музейни специалисти и експерти участниците в културния маршрут споделяха и опита на своите страни в опазването на собственото им културно наследство.</w:t>
      </w:r>
      <w:r w:rsidR="00BD6DCB">
        <w:rPr>
          <w:rFonts w:ascii="Times New Roman" w:hAnsi="Times New Roman" w:cs="Times New Roman"/>
          <w:bCs/>
          <w:sz w:val="24"/>
          <w:szCs w:val="24"/>
        </w:rPr>
        <w:t xml:space="preserve"> Диалогът, който се получи, бе изключи</w:t>
      </w:r>
      <w:r w:rsidR="00501A9A">
        <w:rPr>
          <w:rFonts w:ascii="Times New Roman" w:hAnsi="Times New Roman" w:cs="Times New Roman"/>
          <w:bCs/>
          <w:sz w:val="24"/>
          <w:szCs w:val="24"/>
        </w:rPr>
        <w:t xml:space="preserve">телно ценен и всички </w:t>
      </w:r>
      <w:r w:rsidR="00C02966">
        <w:rPr>
          <w:rFonts w:ascii="Times New Roman" w:hAnsi="Times New Roman" w:cs="Times New Roman"/>
          <w:bCs/>
          <w:sz w:val="24"/>
          <w:szCs w:val="24"/>
        </w:rPr>
        <w:t>съпричастни към</w:t>
      </w:r>
      <w:r w:rsidR="00501A9A">
        <w:rPr>
          <w:rFonts w:ascii="Times New Roman" w:hAnsi="Times New Roman" w:cs="Times New Roman"/>
          <w:bCs/>
          <w:sz w:val="24"/>
          <w:szCs w:val="24"/>
        </w:rPr>
        <w:t xml:space="preserve"> културния маршрут –</w:t>
      </w:r>
      <w:r w:rsidR="007F7F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A9A">
        <w:rPr>
          <w:rFonts w:ascii="Times New Roman" w:hAnsi="Times New Roman" w:cs="Times New Roman"/>
          <w:bCs/>
          <w:sz w:val="24"/>
          <w:szCs w:val="24"/>
        </w:rPr>
        <w:t>чуждестранни българисти, домакини</w:t>
      </w:r>
      <w:r w:rsidR="007F7F87">
        <w:rPr>
          <w:rFonts w:ascii="Times New Roman" w:hAnsi="Times New Roman" w:cs="Times New Roman"/>
          <w:bCs/>
          <w:sz w:val="24"/>
          <w:szCs w:val="24"/>
        </w:rPr>
        <w:t xml:space="preserve"> по места, организатори</w:t>
      </w:r>
      <w:r w:rsidR="00501A9A">
        <w:rPr>
          <w:rFonts w:ascii="Times New Roman" w:hAnsi="Times New Roman" w:cs="Times New Roman"/>
          <w:bCs/>
          <w:sz w:val="24"/>
          <w:szCs w:val="24"/>
        </w:rPr>
        <w:t xml:space="preserve">, изразиха надежда, че Министерството на науката и образованието ще </w:t>
      </w:r>
      <w:r w:rsidR="00C02966">
        <w:rPr>
          <w:rFonts w:ascii="Times New Roman" w:hAnsi="Times New Roman" w:cs="Times New Roman"/>
          <w:bCs/>
          <w:sz w:val="24"/>
          <w:szCs w:val="24"/>
        </w:rPr>
        <w:t>продължи</w:t>
      </w:r>
      <w:r w:rsidR="00501A9A">
        <w:rPr>
          <w:rFonts w:ascii="Times New Roman" w:hAnsi="Times New Roman" w:cs="Times New Roman"/>
          <w:bCs/>
          <w:sz w:val="24"/>
          <w:szCs w:val="24"/>
        </w:rPr>
        <w:t xml:space="preserve"> реализирането на тази научна програма, за</w:t>
      </w:r>
      <w:r w:rsidR="00C02966">
        <w:rPr>
          <w:rFonts w:ascii="Times New Roman" w:hAnsi="Times New Roman" w:cs="Times New Roman"/>
          <w:bCs/>
          <w:sz w:val="24"/>
          <w:szCs w:val="24"/>
        </w:rPr>
        <w:t xml:space="preserve"> да има устойчив ефект в бъдеще.</w:t>
      </w:r>
    </w:p>
    <w:p w14:paraId="43636D70" w14:textId="7C254D77" w:rsidR="00B172C8" w:rsidRPr="009F64AA" w:rsidRDefault="00B172C8" w:rsidP="00C9023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края на пътуването </w:t>
      </w:r>
      <w:r w:rsidR="00F21752">
        <w:rPr>
          <w:rFonts w:ascii="Times New Roman" w:hAnsi="Times New Roman" w:cs="Times New Roman"/>
          <w:bCs/>
          <w:sz w:val="24"/>
          <w:szCs w:val="24"/>
        </w:rPr>
        <w:t>всеки един от</w:t>
      </w:r>
      <w:r w:rsidR="00C02966">
        <w:rPr>
          <w:rFonts w:ascii="Times New Roman" w:hAnsi="Times New Roman" w:cs="Times New Roman"/>
          <w:bCs/>
          <w:sz w:val="24"/>
          <w:szCs w:val="24"/>
        </w:rPr>
        <w:t xml:space="preserve"> чуждестранните</w:t>
      </w:r>
      <w:bookmarkStart w:id="0" w:name="_GoBack"/>
      <w:bookmarkEnd w:id="0"/>
      <w:r w:rsidR="00C02966">
        <w:rPr>
          <w:rFonts w:ascii="Times New Roman" w:hAnsi="Times New Roman" w:cs="Times New Roman"/>
          <w:bCs/>
          <w:sz w:val="24"/>
          <w:szCs w:val="24"/>
        </w:rPr>
        <w:t xml:space="preserve"> гости</w:t>
      </w:r>
      <w:r w:rsidR="00F217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получи сертификат за участие</w:t>
      </w:r>
      <w:r w:rsidR="00F21752">
        <w:rPr>
          <w:rFonts w:ascii="Times New Roman" w:hAnsi="Times New Roman" w:cs="Times New Roman"/>
          <w:bCs/>
          <w:sz w:val="24"/>
          <w:szCs w:val="24"/>
        </w:rPr>
        <w:t>то си в културния маршрут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B172C8" w:rsidRPr="009F64AA" w:rsidSect="00594AC1">
      <w:footerReference w:type="default" r:id="rId6"/>
      <w:pgSz w:w="11906" w:h="16838" w:code="9"/>
      <w:pgMar w:top="1135" w:right="1418" w:bottom="709" w:left="1418" w:header="431" w:footer="42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4C6E2" w14:textId="77777777" w:rsidR="00582BB8" w:rsidRDefault="00582BB8" w:rsidP="00C05E6A">
      <w:pPr>
        <w:spacing w:after="0" w:line="240" w:lineRule="auto"/>
      </w:pPr>
      <w:r>
        <w:separator/>
      </w:r>
    </w:p>
  </w:endnote>
  <w:endnote w:type="continuationSeparator" w:id="0">
    <w:p w14:paraId="0C9FB18E" w14:textId="77777777" w:rsidR="00582BB8" w:rsidRDefault="00582BB8" w:rsidP="00C0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0F9FC" w14:textId="6E08593E" w:rsidR="00D614A2" w:rsidRDefault="00D614A2">
    <w:pPr>
      <w:pStyle w:val="a4"/>
      <w:jc w:val="right"/>
    </w:pPr>
  </w:p>
  <w:p w14:paraId="07F2FBE9" w14:textId="77777777" w:rsidR="00D614A2" w:rsidRDefault="00D614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7362F" w14:textId="77777777" w:rsidR="00582BB8" w:rsidRDefault="00582BB8" w:rsidP="00C05E6A">
      <w:pPr>
        <w:spacing w:after="0" w:line="240" w:lineRule="auto"/>
      </w:pPr>
      <w:r>
        <w:separator/>
      </w:r>
    </w:p>
  </w:footnote>
  <w:footnote w:type="continuationSeparator" w:id="0">
    <w:p w14:paraId="1283DDA6" w14:textId="77777777" w:rsidR="00582BB8" w:rsidRDefault="00582BB8" w:rsidP="00C05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58"/>
    <w:rsid w:val="000013CD"/>
    <w:rsid w:val="000558A9"/>
    <w:rsid w:val="0009192D"/>
    <w:rsid w:val="000B30D6"/>
    <w:rsid w:val="000F6B5E"/>
    <w:rsid w:val="00113ADA"/>
    <w:rsid w:val="001319F6"/>
    <w:rsid w:val="00135BD7"/>
    <w:rsid w:val="00173D71"/>
    <w:rsid w:val="0018034F"/>
    <w:rsid w:val="00185C75"/>
    <w:rsid w:val="0019262C"/>
    <w:rsid w:val="001C043D"/>
    <w:rsid w:val="001D2832"/>
    <w:rsid w:val="001E1D67"/>
    <w:rsid w:val="001F6E8F"/>
    <w:rsid w:val="00210541"/>
    <w:rsid w:val="00226B49"/>
    <w:rsid w:val="002B4957"/>
    <w:rsid w:val="002D13F2"/>
    <w:rsid w:val="002D68BB"/>
    <w:rsid w:val="002F4A10"/>
    <w:rsid w:val="003661CA"/>
    <w:rsid w:val="003977B7"/>
    <w:rsid w:val="003A5E34"/>
    <w:rsid w:val="003A6ADE"/>
    <w:rsid w:val="003D74A5"/>
    <w:rsid w:val="003E55B1"/>
    <w:rsid w:val="003F26A6"/>
    <w:rsid w:val="00402623"/>
    <w:rsid w:val="00467FBA"/>
    <w:rsid w:val="00472071"/>
    <w:rsid w:val="00480C76"/>
    <w:rsid w:val="004A48C5"/>
    <w:rsid w:val="004C65B7"/>
    <w:rsid w:val="00501A9A"/>
    <w:rsid w:val="00535D8B"/>
    <w:rsid w:val="00582BB8"/>
    <w:rsid w:val="00594AC1"/>
    <w:rsid w:val="005B000D"/>
    <w:rsid w:val="005F1D5D"/>
    <w:rsid w:val="0064133B"/>
    <w:rsid w:val="006463C0"/>
    <w:rsid w:val="00653E9B"/>
    <w:rsid w:val="00690D52"/>
    <w:rsid w:val="00692D4F"/>
    <w:rsid w:val="006B4875"/>
    <w:rsid w:val="006F6F30"/>
    <w:rsid w:val="00723120"/>
    <w:rsid w:val="0073344F"/>
    <w:rsid w:val="007454DB"/>
    <w:rsid w:val="00761F7C"/>
    <w:rsid w:val="007630DA"/>
    <w:rsid w:val="00785F95"/>
    <w:rsid w:val="007F7F87"/>
    <w:rsid w:val="00806D8C"/>
    <w:rsid w:val="00856554"/>
    <w:rsid w:val="00872A4F"/>
    <w:rsid w:val="0088795A"/>
    <w:rsid w:val="008A6625"/>
    <w:rsid w:val="008B08CF"/>
    <w:rsid w:val="008C6664"/>
    <w:rsid w:val="008D186C"/>
    <w:rsid w:val="008D4CCA"/>
    <w:rsid w:val="00931186"/>
    <w:rsid w:val="00931266"/>
    <w:rsid w:val="009645F6"/>
    <w:rsid w:val="009A22D6"/>
    <w:rsid w:val="009A6374"/>
    <w:rsid w:val="009B26A5"/>
    <w:rsid w:val="009E4719"/>
    <w:rsid w:val="009E7FCF"/>
    <w:rsid w:val="009F64AA"/>
    <w:rsid w:val="00A01B99"/>
    <w:rsid w:val="00A32E3D"/>
    <w:rsid w:val="00A36D1F"/>
    <w:rsid w:val="00A41685"/>
    <w:rsid w:val="00A55B61"/>
    <w:rsid w:val="00A94235"/>
    <w:rsid w:val="00AB600A"/>
    <w:rsid w:val="00AB6CB1"/>
    <w:rsid w:val="00AC54E2"/>
    <w:rsid w:val="00AF6C21"/>
    <w:rsid w:val="00B1503B"/>
    <w:rsid w:val="00B15945"/>
    <w:rsid w:val="00B172C8"/>
    <w:rsid w:val="00B21965"/>
    <w:rsid w:val="00B33DD4"/>
    <w:rsid w:val="00B344E3"/>
    <w:rsid w:val="00B350D2"/>
    <w:rsid w:val="00B43686"/>
    <w:rsid w:val="00B768BA"/>
    <w:rsid w:val="00B8589B"/>
    <w:rsid w:val="00BD6DCB"/>
    <w:rsid w:val="00BE308D"/>
    <w:rsid w:val="00BE654B"/>
    <w:rsid w:val="00BF0AAA"/>
    <w:rsid w:val="00BF62E5"/>
    <w:rsid w:val="00C0271D"/>
    <w:rsid w:val="00C02966"/>
    <w:rsid w:val="00C05E6A"/>
    <w:rsid w:val="00C90232"/>
    <w:rsid w:val="00C94BCE"/>
    <w:rsid w:val="00CA0A1A"/>
    <w:rsid w:val="00CC4773"/>
    <w:rsid w:val="00CD327A"/>
    <w:rsid w:val="00CD3A73"/>
    <w:rsid w:val="00CD4D83"/>
    <w:rsid w:val="00CE328A"/>
    <w:rsid w:val="00CF4273"/>
    <w:rsid w:val="00D23228"/>
    <w:rsid w:val="00D30926"/>
    <w:rsid w:val="00D614A2"/>
    <w:rsid w:val="00DA599C"/>
    <w:rsid w:val="00DB33F6"/>
    <w:rsid w:val="00DB3F19"/>
    <w:rsid w:val="00DC7F70"/>
    <w:rsid w:val="00DD0AA4"/>
    <w:rsid w:val="00DE6F59"/>
    <w:rsid w:val="00DF506C"/>
    <w:rsid w:val="00E05AC8"/>
    <w:rsid w:val="00E167BF"/>
    <w:rsid w:val="00E22D4E"/>
    <w:rsid w:val="00E35EA7"/>
    <w:rsid w:val="00E3766F"/>
    <w:rsid w:val="00E45658"/>
    <w:rsid w:val="00E528A2"/>
    <w:rsid w:val="00E80575"/>
    <w:rsid w:val="00EA315A"/>
    <w:rsid w:val="00EC11D2"/>
    <w:rsid w:val="00F1411E"/>
    <w:rsid w:val="00F1611D"/>
    <w:rsid w:val="00F21752"/>
    <w:rsid w:val="00F6058E"/>
    <w:rsid w:val="00F8275F"/>
    <w:rsid w:val="00F971E1"/>
    <w:rsid w:val="00FA2324"/>
    <w:rsid w:val="00FD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9FC67"/>
  <w15:docId w15:val="{1DD7165C-C6AF-4848-A80E-2807B613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A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ADE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3A6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Долен колонтитул Знак"/>
    <w:basedOn w:val="a0"/>
    <w:link w:val="a4"/>
    <w:uiPriority w:val="99"/>
    <w:rsid w:val="003A6ADE"/>
  </w:style>
  <w:style w:type="paragraph" w:styleId="a6">
    <w:name w:val="header"/>
    <w:basedOn w:val="a"/>
    <w:link w:val="a7"/>
    <w:uiPriority w:val="99"/>
    <w:unhideWhenUsed/>
    <w:rsid w:val="00C05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05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2026-07-12T21:42:00Z</dcterms:created>
  <dcterms:modified xsi:type="dcterms:W3CDTF">2026-07-12T22:36:00Z</dcterms:modified>
</cp:coreProperties>
</file>